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5FD3" w:rsidRDefault="001F5FD3" w:rsidP="001F5FD3">
      <w:pPr>
        <w:pStyle w:val="BOPVTitulo"/>
      </w:pPr>
      <w:bookmarkStart w:id="0" w:name="_GoBack"/>
      <w:bookmarkEnd w:id="0"/>
      <w:r>
        <w:t>XXXX/2019 DEKRETU-PROIEKTUA, XXXXXXX(a)ren XX(e)koa, Euskal Autonomia Erkidegoko Jasangarritasun Energetikoari buruzko otsailaren 21eko 4/2019 Legea partez garatzen duena.</w:t>
      </w:r>
    </w:p>
    <w:p w:rsidR="001E3CBB" w:rsidRPr="001F5FD3" w:rsidRDefault="001E3CBB" w:rsidP="001F5FD3">
      <w:pPr>
        <w:pStyle w:val="BOPVDetalle"/>
      </w:pPr>
      <w:r>
        <w:t>Euskal Autonomia Erkidegoko Jasangarritasun Energetikoari buruzko otsailaren 21eko 4/2019 Legeak jasangarritasun energetikoaren oinarrizko esparru juridikoa ezartzen du, hala euskal administrazio publikoen eremuan, nola sektore pribatuan, premisa logiko hau ardatz: gizarte osoak lagundu behar du helburuak lortzen.</w:t>
      </w:r>
    </w:p>
    <w:p w:rsidR="001E3CBB" w:rsidRPr="001F5FD3" w:rsidRDefault="001E3CBB" w:rsidP="001F5FD3">
      <w:pPr>
        <w:pStyle w:val="BOPVDetalle"/>
      </w:pPr>
      <w:r>
        <w:t>Horretarako, aplikazio-eremuaren eraginpean daudenek bete beharreko eginbeharrak eta betebeharrak zehazten ditu, batez ere energia aurrezteko eta energiaren efizientziari buruzko neurriak zein energia berriztagarriak sustatu eta ezartzeko neurriak bultzatzera bideratuta.</w:t>
      </w:r>
    </w:p>
    <w:p w:rsidR="001E3CBB" w:rsidRPr="001F5FD3" w:rsidRDefault="001E3CBB" w:rsidP="001F5FD3">
      <w:pPr>
        <w:pStyle w:val="BOPVDetalle"/>
      </w:pPr>
      <w:r>
        <w:t>Hala ere, eraginkortasunez aplikatzeko, are gehiago zehaztu behar dira bertan jasota dauden zenbait alderdi. Hala, legeak, azken xedapenetatik lehenengoan, badauka Eusko Jaurlaritzaren aldeko gaikuntza generiko bat, beharrezko den guztian gara dezan; halere, ugari ere badira haren erregelamenduzko garapenera igorpen partzialak egiten dituzten manu zehatzak.</w:t>
      </w:r>
    </w:p>
    <w:p w:rsidR="001E3CBB" w:rsidRPr="001F5FD3" w:rsidRDefault="001E3CBB" w:rsidP="001F5FD3">
      <w:pPr>
        <w:pStyle w:val="BOPVDetalle"/>
      </w:pPr>
      <w:r>
        <w:t>Halaber, legeak berak eskatzen duen erregelamenduzko lankidetzaz gain, 2019ko otsailean 4/2019 Legea indarrean jarri zenez geroztik, alderdi jakin batzuk erregelamendu bidez garatu beharra ere nabarmendu da, xedea baita: arauaren hutsuneak estaltzea, prozedurak eta kontzeptuak zehaztea, bai eta interpretazio-zalantzak argitzea ere, hala legeak ezartzen dituen betebeharrei dagokienez, nola legeak aitortzen dituen eskubideen egikaritzeari dagokionez. Era horretan, segurtasun juridikoa handitzeaz gain, legearen aplikazioa ahalik eta azkarrena eta eraginkorrena izatea ere ahalbidetzen da.</w:t>
      </w:r>
    </w:p>
    <w:p w:rsidR="001E3CBB" w:rsidRPr="001F5FD3" w:rsidRDefault="001E3CBB" w:rsidP="001F5FD3">
      <w:pPr>
        <w:pStyle w:val="BOPVDetalle"/>
      </w:pPr>
      <w:r>
        <w:t>Azken batean, batez ere abenduaren 9ko 4/2019 Legearen I., II. eta III. tituluak garatzeko asmoarekin sortu da dekretu hau, honako helburu hauekin:</w:t>
      </w:r>
    </w:p>
    <w:p w:rsidR="001E3CBB" w:rsidRPr="001F5FD3" w:rsidRDefault="001F5FD3" w:rsidP="001F5FD3">
      <w:pPr>
        <w:pStyle w:val="BOPVDetalleNivel1"/>
      </w:pPr>
      <w:r>
        <w:rPr>
          <w:rFonts w:ascii="Courier New" w:hAnsi="Courier New"/>
        </w:rPr>
        <w:t>●</w:t>
      </w:r>
      <w:r>
        <w:t xml:space="preserve"> </w:t>
      </w:r>
      <w:r>
        <w:tab/>
        <w:t>Arauan aurreikusitako betebeharren irismena argitzea eta horiek bete daitezen erraztea.</w:t>
      </w:r>
    </w:p>
    <w:p w:rsidR="001E3CBB" w:rsidRPr="001F5FD3" w:rsidRDefault="001F5FD3" w:rsidP="001F5FD3">
      <w:pPr>
        <w:pStyle w:val="BOPVDetalleNivel1"/>
      </w:pPr>
      <w:r>
        <w:rPr>
          <w:rFonts w:ascii="Courier New" w:hAnsi="Courier New"/>
        </w:rPr>
        <w:t>●</w:t>
      </w:r>
      <w:r>
        <w:t xml:space="preserve"> </w:t>
      </w:r>
      <w:r>
        <w:tab/>
        <w:t>Epeak eta izapideak zehaztea, alferrikako luzapenik, hutsunerik edo interpretazio-zalantzarik ez izateko.</w:t>
      </w:r>
    </w:p>
    <w:p w:rsidR="001E3CBB" w:rsidRPr="001F5FD3" w:rsidRDefault="001F5FD3" w:rsidP="001F5FD3">
      <w:pPr>
        <w:pStyle w:val="BOPVDetalleNivel1"/>
      </w:pPr>
      <w:r>
        <w:rPr>
          <w:rFonts w:ascii="Courier New" w:hAnsi="Courier New"/>
        </w:rPr>
        <w:t>●</w:t>
      </w:r>
      <w:r>
        <w:t xml:space="preserve"> </w:t>
      </w:r>
      <w:r>
        <w:tab/>
        <w:t>Kontzeptu juridiko zehaztugabeak zehaztea, legearen aplikazio justifikatua eta egokia bermatzearren.</w:t>
      </w:r>
    </w:p>
    <w:p w:rsidR="001E3CBB" w:rsidRPr="001F5FD3" w:rsidRDefault="001F5FD3" w:rsidP="001F5FD3">
      <w:pPr>
        <w:pStyle w:val="BOPVDetalleNivel1"/>
      </w:pPr>
      <w:r>
        <w:rPr>
          <w:rFonts w:ascii="Courier New" w:hAnsi="Courier New"/>
        </w:rPr>
        <w:t>●</w:t>
      </w:r>
      <w:r>
        <w:t xml:space="preserve"> </w:t>
      </w:r>
      <w:r>
        <w:tab/>
        <w:t>Euskal Autonomia Erkidegoko Administrazio Orokorraren Jasangarritasun Energetikorako Batzordearen osaera eta funtzionamendua arautzea.</w:t>
      </w:r>
    </w:p>
    <w:p w:rsidR="001E3CBB" w:rsidRPr="001F5FD3" w:rsidRDefault="001E3CBB" w:rsidP="001F5FD3">
      <w:pPr>
        <w:pStyle w:val="BOPVDetalle"/>
      </w:pPr>
      <w:r>
        <w:t>Ondorioz, Aholku Batzorde Juridikoarekin bat etorriz, Ekonomiaren Garapen eta Azpiegituretako sailburuak proposatua eta Gobernu Kontseiluak 2019ko ...aren ...(e)ko bilkuran gaia aztertu ondoren, hau</w:t>
      </w:r>
    </w:p>
    <w:p w:rsidR="001E3CBB" w:rsidRPr="001F5FD3" w:rsidRDefault="001E3CBB" w:rsidP="001F5FD3">
      <w:pPr>
        <w:pStyle w:val="BOPVClave"/>
      </w:pPr>
      <w:r>
        <w:t>XEDATZEN DUT:</w:t>
      </w:r>
    </w:p>
    <w:p w:rsidR="001E3CBB" w:rsidRPr="001F5FD3" w:rsidRDefault="000C372C" w:rsidP="000C372C">
      <w:pPr>
        <w:pStyle w:val="BOPVClave"/>
      </w:pPr>
      <w:r>
        <w:t>I. TITULUA</w:t>
      </w:r>
    </w:p>
    <w:p w:rsidR="001E3CBB" w:rsidRPr="001F5FD3" w:rsidRDefault="000C372C" w:rsidP="000C372C">
      <w:pPr>
        <w:pStyle w:val="BOPVClave"/>
      </w:pPr>
      <w:r>
        <w:t>XEDAPEN OROKORRAK</w:t>
      </w:r>
    </w:p>
    <w:p w:rsidR="001E3CBB" w:rsidRPr="001F5FD3" w:rsidRDefault="001E3CBB" w:rsidP="001F5FD3">
      <w:pPr>
        <w:pStyle w:val="BOPVDetalle"/>
      </w:pPr>
      <w:r>
        <w:t>1. artikulua.– Xedea.</w:t>
      </w:r>
    </w:p>
    <w:p w:rsidR="001E3CBB" w:rsidRPr="001F5FD3" w:rsidRDefault="001E3CBB" w:rsidP="001F5FD3">
      <w:pPr>
        <w:pStyle w:val="BOPVDetalle"/>
      </w:pPr>
      <w:r>
        <w:t>Dekretu honen xedea da: Euskal Autonomia Erkidegoko Jasangarritasun Energetikoari buruzko otsailaren 21eko 4/2019 Legea partez garatzea, haren atal hauetan ezarritako betebeharrei dagokienez:</w:t>
      </w:r>
    </w:p>
    <w:p w:rsidR="001E3CBB" w:rsidRPr="001F5FD3" w:rsidRDefault="000C372C" w:rsidP="0081464E">
      <w:pPr>
        <w:pStyle w:val="BOPVDetalle"/>
      </w:pPr>
      <w:r>
        <w:rPr>
          <w:rFonts w:ascii="Courier New" w:hAnsi="Courier New"/>
        </w:rPr>
        <w:t>●</w:t>
      </w:r>
      <w:r>
        <w:t xml:space="preserve"> </w:t>
      </w:r>
      <w:r>
        <w:tab/>
        <w:t>I. titulua</w:t>
      </w:r>
    </w:p>
    <w:p w:rsidR="001E3CBB" w:rsidRPr="001F5FD3" w:rsidRDefault="000C372C" w:rsidP="0081464E">
      <w:pPr>
        <w:pStyle w:val="BOPVDetalle"/>
      </w:pPr>
      <w:r>
        <w:rPr>
          <w:rFonts w:ascii="Courier New" w:hAnsi="Courier New"/>
        </w:rPr>
        <w:lastRenderedPageBreak/>
        <w:t>●</w:t>
      </w:r>
      <w:r>
        <w:t xml:space="preserve"> </w:t>
      </w:r>
      <w:r>
        <w:tab/>
        <w:t>II. titulua</w:t>
      </w:r>
    </w:p>
    <w:p w:rsidR="001E3CBB" w:rsidRPr="001F5FD3" w:rsidRDefault="001F5FD3" w:rsidP="001F5FD3">
      <w:pPr>
        <w:pStyle w:val="BOPVDetalleNivel1"/>
      </w:pPr>
      <w:r>
        <w:rPr>
          <w:rFonts w:ascii="Courier New" w:hAnsi="Courier New"/>
        </w:rPr>
        <w:t>●</w:t>
      </w:r>
      <w:r>
        <w:t xml:space="preserve"> </w:t>
      </w:r>
      <w:r>
        <w:tab/>
        <w:t>III. titulua, 2030eko abenduaren 31 baino lehen hidrokarburo likidoak ingurumena gehiago errespetatzen duten beste energia batzuez guztiz ordeztea lortzeko neurri arautzaileak izan ezik, berariazko erregelamenduzko garapena izango baitute.</w:t>
      </w:r>
    </w:p>
    <w:p w:rsidR="001E3CBB" w:rsidRPr="001F5FD3" w:rsidRDefault="001F5FD3" w:rsidP="001F5FD3">
      <w:pPr>
        <w:pStyle w:val="BOPVDetalleNivel1"/>
      </w:pPr>
      <w:r>
        <w:rPr>
          <w:rFonts w:ascii="Courier New" w:hAnsi="Courier New"/>
        </w:rPr>
        <w:t>●</w:t>
      </w:r>
      <w:r>
        <w:t xml:space="preserve"> </w:t>
      </w:r>
      <w:r>
        <w:tab/>
        <w:t>IV. titulua, 55. eta 56. artikuluetan ezarritako informazio-betebeharrei buruzkoa.</w:t>
      </w:r>
    </w:p>
    <w:p w:rsidR="001E3CBB" w:rsidRPr="001F5FD3" w:rsidRDefault="001F5FD3" w:rsidP="001F5FD3">
      <w:pPr>
        <w:pStyle w:val="BOPVDetalleNivel1"/>
      </w:pPr>
      <w:r>
        <w:rPr>
          <w:rFonts w:ascii="Courier New" w:hAnsi="Courier New"/>
        </w:rPr>
        <w:t>●</w:t>
      </w:r>
      <w:r>
        <w:t xml:space="preserve"> </w:t>
      </w:r>
      <w:r>
        <w:tab/>
        <w:t>Xedapenak. Zehazki, administrazio publikoetarako erreferentziako oinarrizko mailaren zehaztapena garatzea, zeina bigarren xedapen gehigarrian aipatzen baita, eta kontsumitzaile handien adierazpena egiteko prozedura definitzea, zeina azken xedapenetatik laugarrenean aipatzen baita.</w:t>
      </w:r>
    </w:p>
    <w:p w:rsidR="001E3CBB" w:rsidRPr="001F5FD3" w:rsidRDefault="001E3CBB" w:rsidP="001F5FD3">
      <w:pPr>
        <w:pStyle w:val="BOPVDetalle"/>
      </w:pPr>
      <w:r>
        <w:t>2. artikulua.– Aplikazio-eremu subjektiboa.</w:t>
      </w:r>
    </w:p>
    <w:p w:rsidR="001E3CBB" w:rsidRPr="001F5FD3" w:rsidRDefault="001E3CBB" w:rsidP="001F5FD3">
      <w:pPr>
        <w:pStyle w:val="BOPVDetalle"/>
      </w:pPr>
      <w:r>
        <w:t>1.– Dekretu honen aplikazio-eremu subjektiboa Euskal Autonomia Erkidegoko Jasangarritasun Energetikoari buruzko otsailaren 21eko 4/2019 Legearen 2. artikuluan ezarritakoa da.</w:t>
      </w:r>
    </w:p>
    <w:p w:rsidR="001E3CBB" w:rsidRPr="001F5FD3" w:rsidRDefault="001E3CBB" w:rsidP="001F5FD3">
      <w:pPr>
        <w:pStyle w:val="BOPVDetalle"/>
      </w:pPr>
      <w:r>
        <w:t>Dekretu honetan xedatutakoak toki-erakundeen mendeko erakundeei ere eragingo die, hartzen duten forma hartzen dutela (erakunde autonomoak, enpresa-erakunde publikoak, toki-erakunde baten kontrola duten edo, guztizko edo gehiengo partaidetza duten merkataritza-sozietateak, fundazioak eta irabazi-asmorik gabeko bestelako erakundeak, interes orokorreko xedeak egiteko eratuak).</w:t>
      </w:r>
    </w:p>
    <w:p w:rsidR="001E3CBB" w:rsidRPr="001F5FD3" w:rsidRDefault="001E3CBB" w:rsidP="001F5FD3">
      <w:pPr>
        <w:pStyle w:val="BOPVDetalle"/>
      </w:pPr>
      <w:r>
        <w:t>2.– Otsailaren 21eko 4/2019 Legearen azken xedapenetako hirugarrenean adierazitakoari jarraikiz, dekretu hau aplikagarri izango zaie Eusko Legebiltzarrari, Herri Kontuen Euskal Epaitegiari eta Arartekoari ere.</w:t>
      </w:r>
    </w:p>
    <w:p w:rsidR="001E3CBB" w:rsidRPr="001F5FD3" w:rsidRDefault="001E3CBB" w:rsidP="001F5FD3">
      <w:pPr>
        <w:pStyle w:val="BOPVDetalle"/>
      </w:pPr>
      <w:r>
        <w:t>3. artikulua.– Aplikazio-eremu objektiboa.</w:t>
      </w:r>
    </w:p>
    <w:p w:rsidR="001E3CBB" w:rsidRPr="001F5FD3" w:rsidRDefault="001E3CBB" w:rsidP="001F5FD3">
      <w:pPr>
        <w:pStyle w:val="BOPVDetalle"/>
      </w:pPr>
      <w:r>
        <w:t>1.– Dekretu hau aplikagarri izango zaie dekretu honen aplikazio-eremu subjektiboaren barnean dauden erakundeen eraikinei eta haien zatiei, instalazioei eta ibilgailuei ere, otsailaren 21eko 4/2019 Legearen 3.2 artikuluan adierazitako salbuespenak kontuan hartuta.</w:t>
      </w:r>
    </w:p>
    <w:p w:rsidR="001E3CBB" w:rsidRPr="001F5FD3" w:rsidRDefault="001E3CBB" w:rsidP="001F5FD3">
      <w:pPr>
        <w:pStyle w:val="BOPVDetalle"/>
      </w:pPr>
      <w:r>
        <w:t>2.– Energia-kontsumoei lotutako preskripzioei dagokienez, otsailaren 21eko 4/2019 Legeak behartuta dauden subjektuak dira kontsumoen erantzuleak, kontsumo hori gertatzen den eraikinaren edo haren zati baten, instalazioaren edo ibilgailuaren jabeak izan zein ez.</w:t>
      </w:r>
    </w:p>
    <w:p w:rsidR="001E3CBB" w:rsidRPr="001F5FD3" w:rsidRDefault="001E3CBB" w:rsidP="001F5FD3">
      <w:pPr>
        <w:pStyle w:val="BOPVDetalle"/>
      </w:pPr>
      <w:r>
        <w:t>4. artikulua.– Definizioak.</w:t>
      </w:r>
    </w:p>
    <w:p w:rsidR="001E3CBB" w:rsidRPr="001F5FD3" w:rsidRDefault="001E3CBB" w:rsidP="001F5FD3">
      <w:pPr>
        <w:pStyle w:val="BOPVDetalle"/>
      </w:pPr>
      <w:r>
        <w:t>Dekretu honetarako, otsailaren 21eko 4/2019 Legearen 4. artikuluan adierazitako definizioak hartu dira kontuan, honako alderdi hauek argituta:</w:t>
      </w:r>
    </w:p>
    <w:p w:rsidR="001E3CBB" w:rsidRPr="001F5FD3" w:rsidRDefault="001E3CBB" w:rsidP="001F5FD3">
      <w:pPr>
        <w:pStyle w:val="BOPVDetalle"/>
      </w:pPr>
      <w:r>
        <w:t>a) Auditore energetikoa: auditoretza energetikoa egiteko gaitasun pertsonal eta tekniko egiaztatua duen pertsona fisikoa, horretarako konpetentzia duena, otsailaren 12ko 56/2016 Errege Dekretuan ezarritakoari jarraikiz. Dekretu horrek energia-efizientziari buruzko Europako Parlamentuaren eta Kontseiluaren 2012ko urriaren 25eko 2012/27/EB Zuzentarauaren transposizioa egiten du energia-auditoretzei, energia-zerbitzuen hornitzaileen eta energia-auditoreen akreditazioari eta energia-hornikuntzaren efizientzia sustatzeari dagokienez.</w:t>
      </w:r>
    </w:p>
    <w:p w:rsidR="001E3CBB" w:rsidRPr="001F5FD3" w:rsidRDefault="001E3CBB" w:rsidP="001F5FD3">
      <w:pPr>
        <w:pStyle w:val="BOPVDetalle"/>
      </w:pPr>
      <w:r>
        <w:t>b) Energia-zerbitzuak hornitzen dituen enpresa: azken bezero baten instalazioan edo lokaletan energia-zerbitzuak eskaintzen dituen edo energia-efizientzia hobetzeko beste neurri batzuk aplikatzen dituen pertsona fisiko edo juridikoa, otsailaren 12ko 56/2016 Errege Dekretuaren xedapenekin bat etorriz, indarrean, egiaztatuta eta gaituta dagoen araudiaren arabera. Dekretu horrek energia-efizientziari buruzko Europako Parlamentuaren eta Kontseiluaren 2012ko urriaren 25eko 2012/27/EB Zuzentarauaren transposizioa egiten du energia-auditoretzei, energia-zerbitzuen hornitzaileen eta energia-auditoreen akreditazioari eta energia-hornikuntzaren efizientzia sustatzeari dagokienez.</w:t>
      </w:r>
    </w:p>
    <w:p w:rsidR="001E3CBB" w:rsidRPr="001F5FD3" w:rsidRDefault="001E3CBB" w:rsidP="001F5FD3">
      <w:pPr>
        <w:pStyle w:val="BOPVDetalle"/>
      </w:pPr>
      <w:r>
        <w:t>c) Energia kudeatzeko sistema: elkarri lotuta edo elkarreraginean dauden elementuak, energia-efizientziaren helburu bat eta hori iristeko estrategia bat ezartzen dituen planaren parte direnak.</w:t>
      </w:r>
    </w:p>
    <w:p w:rsidR="001E3CBB" w:rsidRPr="001F5FD3" w:rsidRDefault="001E3CBB" w:rsidP="001F5FD3">
      <w:pPr>
        <w:pStyle w:val="BOPVDetalle"/>
      </w:pPr>
      <w:r>
        <w:t>d) Energia kudeatzeko sistema ziurtatua: erakunde independente batek dagozkion Europako edo nazioarteko arauei jarraikiz ziurtatutako energia kudeatzeko sistema.</w:t>
      </w:r>
    </w:p>
    <w:p w:rsidR="001E3CBB" w:rsidRPr="001F5FD3" w:rsidRDefault="001E3CBB" w:rsidP="001F5FD3">
      <w:pPr>
        <w:pStyle w:val="BOPVDetalle"/>
      </w:pPr>
      <w:r>
        <w:t>5. artikulua.– Jasangarritasun energetikoari buruzko politika koordinatzea.</w:t>
      </w:r>
    </w:p>
    <w:p w:rsidR="001E3CBB" w:rsidRPr="001F5FD3" w:rsidRDefault="001E3CBB" w:rsidP="001F5FD3">
      <w:pPr>
        <w:pStyle w:val="BOPVDetalle"/>
      </w:pPr>
      <w:r>
        <w:t>1.– Otsailaren 21eko 4/2019 Legean xedatutakoaren ondorioetarako, Eusko Jaurlaritzan energiaren arloko eskumena duen sailak atribuzio hauek ditu, euskal jasangarritasun energetikoari buruzko politika guztia koherentea dela bermatzeko:</w:t>
      </w:r>
    </w:p>
    <w:p w:rsidR="001E3CBB" w:rsidRPr="001F5FD3" w:rsidRDefault="001E3CBB" w:rsidP="001F5FD3">
      <w:pPr>
        <w:pStyle w:val="BOPVDetalle"/>
      </w:pPr>
      <w:r>
        <w:t>a) Otsailaren 21eko 4/2019 Legea arautzeko eta garatzeko arauak egitea.</w:t>
      </w:r>
    </w:p>
    <w:p w:rsidR="001E3CBB" w:rsidRPr="001F5FD3" w:rsidRDefault="001E3CBB" w:rsidP="001F5FD3">
      <w:pPr>
        <w:pStyle w:val="BOPVDetalle"/>
      </w:pPr>
      <w:r>
        <w:t>b) Administrazio-prozedurak sinplifikatzea.</w:t>
      </w:r>
    </w:p>
    <w:p w:rsidR="001E3CBB" w:rsidRPr="001F5FD3" w:rsidRDefault="001E3CBB" w:rsidP="001F5FD3">
      <w:pPr>
        <w:pStyle w:val="BOPVDetalle"/>
      </w:pPr>
      <w:r>
        <w:t>c) Metodoak eta irizpide teknikoak homogeneizatzea.</w:t>
      </w:r>
    </w:p>
    <w:p w:rsidR="001E3CBB" w:rsidRPr="001F5FD3" w:rsidRDefault="001E3CBB" w:rsidP="001F5FD3">
      <w:pPr>
        <w:pStyle w:val="BOPVDetalle"/>
      </w:pPr>
      <w:r>
        <w:t>d) Elkarrekiko informazio-sistemak ezartzea Euskal Autonomia Erkidegoko sektore publikoaren administrazioen, erakundeen eta entitateen artean.</w:t>
      </w:r>
    </w:p>
    <w:p w:rsidR="001E3CBB" w:rsidRPr="001F5FD3" w:rsidRDefault="001E3CBB" w:rsidP="001F5FD3">
      <w:pPr>
        <w:pStyle w:val="BOPVDetalle"/>
      </w:pPr>
      <w:r>
        <w:t>e) Aurrezpen eta efizientzia energetikorako jarraibideak eta teknikak hedatzea.</w:t>
      </w:r>
    </w:p>
    <w:p w:rsidR="001E3CBB" w:rsidRPr="001F5FD3" w:rsidRDefault="001E3CBB" w:rsidP="001F5FD3">
      <w:pPr>
        <w:pStyle w:val="BOPVDetalle"/>
      </w:pPr>
      <w:r>
        <w:t>f) Aurrezpen eta efizientzia energetikorako eta energia berriztagarriak erabiltzeko ekintzak eta proiektuak sustatzeko planak eta laguntza-programak lantzea.</w:t>
      </w:r>
    </w:p>
    <w:p w:rsidR="001E3CBB" w:rsidRPr="001F5FD3" w:rsidRDefault="001E3CBB" w:rsidP="001F5FD3">
      <w:pPr>
        <w:pStyle w:val="BOPVDetalle"/>
      </w:pPr>
      <w:r>
        <w:t>g) Dekretu honetan ezarritako jarduketekin zerikusia duen kontrataziorako klausulak proposatzea.</w:t>
      </w:r>
    </w:p>
    <w:p w:rsidR="001E3CBB" w:rsidRPr="001F5FD3" w:rsidRDefault="001E3CBB" w:rsidP="001F5FD3">
      <w:pPr>
        <w:pStyle w:val="BOPVDetalle"/>
      </w:pPr>
      <w:r>
        <w:t>h) Lantokietan garraio-planak lantzeko irizpideak proposatzea.</w:t>
      </w:r>
    </w:p>
    <w:p w:rsidR="001E3CBB" w:rsidRPr="001F5FD3" w:rsidRDefault="001E3CBB" w:rsidP="001F5FD3">
      <w:pPr>
        <w:pStyle w:val="BOPVDetalle"/>
      </w:pPr>
      <w:r>
        <w:t>i) Euskal Autonomia Erkidegoko arlo publikoaren titulartasuneko eraikin berriak energia-kontsumo ia nuluko eraikinak direla zaintzea.</w:t>
      </w:r>
    </w:p>
    <w:p w:rsidR="001E3CBB" w:rsidRPr="001F5FD3" w:rsidRDefault="001E3CBB" w:rsidP="001F5FD3">
      <w:pPr>
        <w:pStyle w:val="BOPVDetalle"/>
      </w:pPr>
      <w:r>
        <w:t>j) Eraikinen energia-ziurtapena egiteko betebeharrak eta eraikinok Euskadiko Eraginkortasun Energetikoaren Ziurtagirien Erregistroan inskribatzeko betebeharrak betetzen dituztela zaintzea.</w:t>
      </w:r>
    </w:p>
    <w:p w:rsidR="001E3CBB" w:rsidRPr="001F5FD3" w:rsidRDefault="001E3CBB" w:rsidP="001F5FD3">
      <w:pPr>
        <w:pStyle w:val="BOPVDetalle"/>
      </w:pPr>
      <w:r>
        <w:t>k) Energia kontsumitzen duten pertsona guztiek energiaren hornidura-merkatuan parte-hartze aktiboa edukitzeko eskubidea dutela bermatzea, bai eta energia-kontsumo errealaren eta horri lotutako kostu ekonomikoen berri, kontsumoa arautu ahal izateko behar duten maiztasunarekin, jasotzeko duten eskubidea ere.</w:t>
      </w:r>
    </w:p>
    <w:p w:rsidR="001E3CBB" w:rsidRPr="001F5FD3" w:rsidRDefault="001E3CBB" w:rsidP="001F5FD3">
      <w:pPr>
        <w:pStyle w:val="BOPVDetalle"/>
      </w:pPr>
      <w:r>
        <w:t>l) Otsailaren 21eko 4/2019 Legean eta dekretu honetan ezarritako xedapenak betetzen direla zaintzea, eta, horretarako, egoki iritzitako errekerimendu, ikuskapen eta auditoretza guztiak egitea.</w:t>
      </w:r>
    </w:p>
    <w:p w:rsidR="001E3CBB" w:rsidRPr="001F5FD3" w:rsidRDefault="001E3CBB" w:rsidP="001F5FD3">
      <w:pPr>
        <w:pStyle w:val="BOPVDetalle"/>
      </w:pPr>
      <w:r>
        <w:t>2.– Otsailaren 21eko 4/2019 Legeak Euskal Autonomia Erkidegoaren Administrazio Orokorrari ezarritako betebeharren barruan, Eusko Jaurlaritzan energiaren arloko eskumena duen sailari dagokio arlo horretako koordinazio-ahalmenak egikaritzea Euskal Autonomia Erkidegoko Administrazio Orokorraren beraren barruan, besteak beste, honako jarduera hauek eginez:</w:t>
      </w:r>
    </w:p>
    <w:p w:rsidR="001E3CBB" w:rsidRPr="001F5FD3" w:rsidRDefault="001E3CBB" w:rsidP="001F5FD3">
      <w:pPr>
        <w:pStyle w:val="BOPVDetalle"/>
      </w:pPr>
      <w:r>
        <w:t>a) Energia-kontsumo osoaren erreferentziako oinarrizko maila zehaztea, horren gainean otsailaren 21eko 4/2019 Legeak ezarritako energia-aurrezpenak eta energia-efizientziaren hobekuntzak aplikatzeko.</w:t>
      </w:r>
    </w:p>
    <w:p w:rsidR="001E3CBB" w:rsidRPr="001F5FD3" w:rsidRDefault="001E3CBB" w:rsidP="001F5FD3">
      <w:pPr>
        <w:pStyle w:val="BOPVDetalle"/>
      </w:pPr>
      <w:r>
        <w:t>b) Eraikinen, instalazioen eta ibilgailuen inbentarioa egitea eta eguneratuta edukitzea.</w:t>
      </w:r>
    </w:p>
    <w:p w:rsidR="001E3CBB" w:rsidRPr="001F5FD3" w:rsidRDefault="001E3CBB" w:rsidP="001F5FD3">
      <w:pPr>
        <w:pStyle w:val="BOPVDetalle"/>
      </w:pPr>
      <w:r>
        <w:t>c) Otsailaren 21eko 4/2019 Legeak ezarritako helburuak lortzeko energia-jarduketen plana idaztea, eta Gobernu Kontseiluaren aurrean aurkeztea, hark onar dezan, betiere Jasangarritasun Energetikoaren Batzordeak oniritzia eman ondoren.</w:t>
      </w:r>
    </w:p>
    <w:p w:rsidR="001E3CBB" w:rsidRPr="001F5FD3" w:rsidRDefault="001E3CBB" w:rsidP="001F5FD3">
      <w:pPr>
        <w:pStyle w:val="BOPVDetalle"/>
      </w:pPr>
      <w:r>
        <w:t>d) Energia-jarduketako unitateen artean banatu beharreko aurrezpen eta efizientzia energetikoaren ehuneko osoa proposatzea Jasangarritasun Energetikoaren Batzordeari, adostasuna eman dezan.</w:t>
      </w:r>
    </w:p>
    <w:p w:rsidR="001E3CBB" w:rsidRPr="001F5FD3" w:rsidRDefault="001E3CBB" w:rsidP="001F5FD3">
      <w:pPr>
        <w:pStyle w:val="BOPVDetalle"/>
      </w:pPr>
      <w:r>
        <w:t>e) Otsailaren 21eko 4/2019 Legean zein dekretu honetan ezarritako helburuak betetzeko beharrezkotzat jotako jarraibide guztiak proposatzea Jasangarritasun Energetikoaren Batzordeari, oniritzia eta onespena eman diezazkien.</w:t>
      </w:r>
    </w:p>
    <w:p w:rsidR="001E3CBB" w:rsidRPr="001F5FD3" w:rsidRDefault="001E3CBB" w:rsidP="001F5FD3">
      <w:pPr>
        <w:pStyle w:val="BOPVDetalle"/>
      </w:pPr>
      <w:r>
        <w:t>f) Energia-jarduketako unitate bakoitzak aurkeztutako energia-jarduketen berariazko planak banaka zein taldeka aztertzea, horiek ebaluatzeko eta otsailaren 21eko 4/2019 Legeak ezarritako betebeharrak betetzea ahalbidetzen duten zehazteko. Eta, horrez gain, Jasangarritasun Energetikoaren Batzordeari zuzendutako txosten egokia ere egitea.</w:t>
      </w:r>
    </w:p>
    <w:p w:rsidR="001E3CBB" w:rsidRPr="001F5FD3" w:rsidRDefault="001E3CBB" w:rsidP="001F5FD3">
      <w:pPr>
        <w:pStyle w:val="BOPVDetalle"/>
      </w:pPr>
      <w:r>
        <w:t>g) Euskal Autonomia Erkidegoko Administrazio Orokorraren energia-kontsumoaren jarraipenaren gaineko urteko txostena egitea.</w:t>
      </w:r>
    </w:p>
    <w:p w:rsidR="001E3CBB" w:rsidRPr="001F5FD3" w:rsidRDefault="001E3CBB" w:rsidP="001F5FD3">
      <w:pPr>
        <w:pStyle w:val="BOPVDetalle"/>
      </w:pPr>
      <w:r>
        <w:t>h) Gobernu-kontseiluari laburpen-txosten bat helaraztea urtean behin, energiaren arloan eskumena duen zuzendaritzak egina, otsailaren 21eko 4/2019 Legeak ezarritako betebeharren eta xedapenen betetze-maila zehazteko, bai eta energia-jarduketen planaren jarraipen-maila ere. Txosten horretan, gainera, aurrezpen eta efizientzia energetikoaren adierazleen bilakaera eta energia berriztagarrien erabilerari buruzko adierazleen bilakaera ere jasoko dira.</w:t>
      </w:r>
    </w:p>
    <w:p w:rsidR="001E3CBB" w:rsidRPr="001F5FD3" w:rsidRDefault="000C372C" w:rsidP="000C372C">
      <w:pPr>
        <w:pStyle w:val="BOPVClave"/>
      </w:pPr>
      <w:r>
        <w:t>II. TITULUA</w:t>
      </w:r>
    </w:p>
    <w:p w:rsidR="001E3CBB" w:rsidRPr="001F5FD3" w:rsidRDefault="000C372C" w:rsidP="000C372C">
      <w:pPr>
        <w:pStyle w:val="BOPVClave"/>
      </w:pPr>
      <w:r>
        <w:t>EUSKAL ADMINISTRAZIO PUBLIKOA</w:t>
      </w:r>
    </w:p>
    <w:p w:rsidR="001E3CBB" w:rsidRPr="001F5FD3" w:rsidRDefault="000C372C" w:rsidP="000C372C">
      <w:pPr>
        <w:pStyle w:val="BOPVClave"/>
      </w:pPr>
      <w:r>
        <w:t>I. KAPITULUA</w:t>
      </w:r>
    </w:p>
    <w:p w:rsidR="001E3CBB" w:rsidRPr="001F5FD3" w:rsidRDefault="000C372C" w:rsidP="000C372C">
      <w:pPr>
        <w:pStyle w:val="BOPVClave"/>
      </w:pPr>
      <w:r>
        <w:t>EUSKAL ADMINISTRAZIO PUBLIKOAREN BULTZADA</w:t>
      </w:r>
    </w:p>
    <w:p w:rsidR="001E3CBB" w:rsidRPr="001F5FD3" w:rsidRDefault="001E3CBB" w:rsidP="001F5FD3">
      <w:pPr>
        <w:pStyle w:val="BOPVDetalle"/>
      </w:pPr>
      <w:r>
        <w:t>6. artikulua.– Euskal Autonomia Erkidegoko Administrazio Orokorra.</w:t>
      </w:r>
    </w:p>
    <w:p w:rsidR="001E3CBB" w:rsidRPr="001F5FD3" w:rsidRDefault="001E3CBB" w:rsidP="001F5FD3">
      <w:pPr>
        <w:pStyle w:val="BOPVDetalle"/>
      </w:pPr>
      <w:r>
        <w:t>Dekretu honetan ezarritako ondorioetarako, honako hauek jotzen dira Euskal Autonomia Erkidegoko Administrazio Orokorrekotzat: Eusko Jaurlaritzako sailak, horren erakunde autonomoak, zuzenbide pribatuko ente publikoak, sozietate publikoak, autonomia-erkidegoko sektore publikoko fundazioak eta nortasun juridikoa duten partzuergoak, Euskadiko Ogasun Nagusiaren Antolarauei buruzko Legearen testu bateginaren 7.4.c) artikuluan aipatutakoak.</w:t>
      </w:r>
    </w:p>
    <w:p w:rsidR="001E3CBB" w:rsidRPr="001F5FD3" w:rsidRDefault="001E3CBB" w:rsidP="001F5FD3">
      <w:pPr>
        <w:pStyle w:val="BOPVDetalle"/>
      </w:pPr>
      <w:r>
        <w:t>7. artikulua.– Euskal Administrazio Publikoaren eredugarritasuna.</w:t>
      </w:r>
    </w:p>
    <w:p w:rsidR="001E3CBB" w:rsidRPr="001F5FD3" w:rsidRDefault="001E3CBB" w:rsidP="001F5FD3">
      <w:pPr>
        <w:pStyle w:val="BOPVDetalle"/>
      </w:pPr>
      <w:r>
        <w:t>1.– Euskal Administrazio Publikoa eredugarri izan behar da aurrezpen eta efizientzia energetikoaren arloan, baita energia berriztagarrien erabilerari dagokionez ere, eraikin, instalazio eta ibilgailuetan, eta otsailaren 21eko 4/2019 Legean zein dekretu honetan ezarritako nahitaezko neurriak hartuko ditu, horietan ezarrita dauden helburuak betetzeko.</w:t>
      </w:r>
    </w:p>
    <w:p w:rsidR="001E3CBB" w:rsidRPr="001F5FD3" w:rsidRDefault="001E3CBB" w:rsidP="001F5FD3">
      <w:pPr>
        <w:pStyle w:val="BOPVDetalle"/>
      </w:pPr>
      <w:r>
        <w:t>2.– Horretarako, Euskal Administrazio Publikoaren sektore publikoak honako jardunbide hauek hartzen ditu bere gain:</w:t>
      </w:r>
    </w:p>
    <w:p w:rsidR="001E3CBB" w:rsidRPr="001F5FD3" w:rsidRDefault="001E3CBB" w:rsidP="001F5FD3">
      <w:pPr>
        <w:pStyle w:val="BOPVDetalle"/>
      </w:pPr>
      <w:r>
        <w:t>a) Energia aurreztea eta ahalik eta modu efizienteenean erabiltzea jarduera guztietan.</w:t>
      </w:r>
    </w:p>
    <w:p w:rsidR="001E3CBB" w:rsidRPr="001F5FD3" w:rsidRDefault="001E3CBB" w:rsidP="001F5FD3">
      <w:pPr>
        <w:pStyle w:val="BOPVDetalle"/>
      </w:pPr>
      <w:r>
        <w:t>b) Berotegi-efektuko gasen emisiorik ez izatea edo, hala egokituz gero, emisioak gutxitzea; horretarako, energia aurreztea eta efizientzia energetikoa hobetzeko teknikak eta teknologiak ezartzea.</w:t>
      </w:r>
    </w:p>
    <w:p w:rsidR="001E3CBB" w:rsidRPr="001F5FD3" w:rsidRDefault="001E3CBB" w:rsidP="001F5FD3">
      <w:pPr>
        <w:pStyle w:val="BOPVDetalle"/>
      </w:pPr>
      <w:r>
        <w:t>c) Eraikinetan eta instalazioetan energia berriztagarrien erabilera sustatzea.</w:t>
      </w:r>
    </w:p>
    <w:p w:rsidR="001E3CBB" w:rsidRPr="001F5FD3" w:rsidRDefault="001E3CBB" w:rsidP="001F5FD3">
      <w:pPr>
        <w:pStyle w:val="BOPVDetalle"/>
      </w:pPr>
      <w:r>
        <w:t>d) Petroliotik eratorritako erregaiak ordeztea bultzatzea.</w:t>
      </w:r>
    </w:p>
    <w:p w:rsidR="001E3CBB" w:rsidRPr="001F5FD3" w:rsidRDefault="001E3CBB" w:rsidP="001F5FD3">
      <w:pPr>
        <w:pStyle w:val="BOPVDetalle"/>
      </w:pPr>
      <w:r>
        <w:t>3.– Eusko Jaurlaritzan energiaren arloko eskumena duen sailak sarbide libreko web-plataforma bat ezarriko du webgunean, jardunbide egokien tresna gisa, euskal administrazio publikoen gardentasuna bermatzeko eta euskal gizarteak, orokorrean, parte hartzea eta lankidetza ematea sustatzeko, eta horren barruan jasota egongo dira euskal administrazio publikoek, otsailaren 21eko 4/2019 Legeak zein dekretu honek ezarritako betebeharrak betez, aldian behin sail horri helarazi behar dizkioten datuak.</w:t>
      </w:r>
    </w:p>
    <w:p w:rsidR="001E3CBB" w:rsidRPr="001F5FD3" w:rsidRDefault="001E3CBB" w:rsidP="001F5FD3">
      <w:pPr>
        <w:pStyle w:val="BOPVDetalle"/>
      </w:pPr>
      <w:r>
        <w:t>8. artikulua.– Euskal Autonomia Erkidegoko Administrazioaren baliabideak mobilizatzea.</w:t>
      </w:r>
    </w:p>
    <w:p w:rsidR="001E3CBB" w:rsidRPr="001F5FD3" w:rsidRDefault="001E3CBB" w:rsidP="001F5FD3">
      <w:pPr>
        <w:pStyle w:val="BOPVDetalle"/>
      </w:pPr>
      <w:r>
        <w:t>1.– Euskal Autonomia Erkidegoko Administrazio Orokorrak eta hari lotutako erakundeek urteko aurrekontuaren zati bat bideratuko dute jasangarritasun energetikoa bultzatu eta hobetzera bideratuta dauden jarduketetara. Horretarako, gastuak egozteko metodologia erregelamenduz zehaztuko da.</w:t>
      </w:r>
    </w:p>
    <w:p w:rsidR="001E3CBB" w:rsidRPr="001F5FD3" w:rsidRDefault="001E3CBB" w:rsidP="001F5FD3">
      <w:pPr>
        <w:pStyle w:val="BOPVDetalle"/>
      </w:pPr>
      <w:r>
        <w:t>2.– Euskal Autonomia Erkidegoko Administrazio Orokorraren Jasangarritasun Energetikoaren Batzordeak urtero proposatuko du jasangarritasun energetikoaren arloan Eusko Jaurlaritzako sail bakoitzaren zer aurrekontu-ehuneko bideratu behar den, otsailaren 21eko 4/2019 Legearen helburuak lortzeko.</w:t>
      </w:r>
    </w:p>
    <w:p w:rsidR="001E3CBB" w:rsidRPr="001F5FD3" w:rsidRDefault="000C372C" w:rsidP="000C372C">
      <w:pPr>
        <w:pStyle w:val="BOPVClave"/>
      </w:pPr>
      <w:r>
        <w:t>II. KAPITULUA</w:t>
      </w:r>
    </w:p>
    <w:p w:rsidR="001E3CBB" w:rsidRPr="001F5FD3" w:rsidRDefault="000C372C" w:rsidP="000C372C">
      <w:pPr>
        <w:pStyle w:val="BOPVClave"/>
      </w:pPr>
      <w:r>
        <w:t>EUSKAL AUTONOMIA ERKIDEGOKO ADMINISTRAZIO OROKORRAREN JASANGARRITASUN ENERGETIKOAREN BATZORDEA</w:t>
      </w:r>
    </w:p>
    <w:p w:rsidR="001E3CBB" w:rsidRPr="001F5FD3" w:rsidRDefault="001E3CBB" w:rsidP="001F5FD3">
      <w:pPr>
        <w:pStyle w:val="BOPVDetalle"/>
      </w:pPr>
      <w:r>
        <w:t>9. artikulua.– Euskal Autonomia Erkidegoko Administrazio Orokorraren Jasangarritasun Energetikoaren Batzordea.</w:t>
      </w:r>
    </w:p>
    <w:p w:rsidR="001E3CBB" w:rsidRPr="001F5FD3" w:rsidRDefault="001E3CBB" w:rsidP="001F5FD3">
      <w:pPr>
        <w:pStyle w:val="BOPVDetalle"/>
      </w:pPr>
      <w:r>
        <w:t>1.– Euskal Autonomia Erkidegoko Eusko Jaurlaritzako sailak, horren erakunde autonomoak, zuzenbide pribatuko ente publikoak, sozietate publikoak, autonomia-erkidegoko sektore publikoko fundazioak eta nortasun juridiko propioa duten partzuergoak, Euskadiko Ogasun Nagusiaren Antolarauei buruzko Legearen testu bateginaren 7.4.c) artikuluan aipatutakoak, koordinatzeko organo modura eratzen da Administrazio Orokorraren Jasangarritasun Energetikoaren Batzordea, jasangarritasun energetikoarekin zerikusia duen gai orori dagokionez.</w:t>
      </w:r>
    </w:p>
    <w:p w:rsidR="001E3CBB" w:rsidRPr="001F5FD3" w:rsidRDefault="001E3CBB" w:rsidP="001F5FD3">
      <w:pPr>
        <w:pStyle w:val="BOPVDetalle"/>
      </w:pPr>
      <w:r>
        <w:t>Euskal Autonomia Erkidegoko Administrazio Orokorraren Jasangarritasun Energetikoaren Batzordea atxikita dago Eusko Jaurlaritzan energiaren arloko eskumena duen sailera.</w:t>
      </w:r>
    </w:p>
    <w:p w:rsidR="001E3CBB" w:rsidRPr="001F5FD3" w:rsidRDefault="001E3CBB" w:rsidP="001F5FD3">
      <w:pPr>
        <w:pStyle w:val="BOPVDetalle"/>
      </w:pPr>
      <w:r>
        <w:t>Euskal Autonomia Erkidegoko Administrazio Orokorraren Jasangarritasun Energetikoaren Batzordeak zaindu beharko du otsailaren 21eko 4/2019 Legeak zein dekretu honek ezartzen dituen eta Euskal Autonomia Erkidegoaren Administrazio Orokorrari dagozkion betebeharrak betetzen direla.</w:t>
      </w:r>
    </w:p>
    <w:p w:rsidR="001E3CBB" w:rsidRPr="001F5FD3" w:rsidRDefault="001E3CBB" w:rsidP="001F5FD3">
      <w:pPr>
        <w:pStyle w:val="BOPVDetalle"/>
      </w:pPr>
      <w:r>
        <w:t>10. artikulua.– Osaera.</w:t>
      </w:r>
    </w:p>
    <w:p w:rsidR="001E3CBB" w:rsidRPr="001F5FD3" w:rsidRDefault="001E3CBB" w:rsidP="001F5FD3">
      <w:pPr>
        <w:pStyle w:val="BOPVDetalle"/>
      </w:pPr>
      <w:r>
        <w:t>1.– Euskal Autonomia Erkidegoko Administrazio Orokorraren Jasangarritasun Energetikoaren Batzordea honako kide hauez egongo da osatuta:</w:t>
      </w:r>
    </w:p>
    <w:p w:rsidR="001E3CBB" w:rsidRPr="001F5FD3" w:rsidRDefault="001E3CBB" w:rsidP="001F5FD3">
      <w:pPr>
        <w:pStyle w:val="BOPVDetalle"/>
      </w:pPr>
      <w:r>
        <w:t>a) Batzordeburua: Eusko Jaurlaritzako lehendakaria. Ez badago edo gaixorik balego, haren ordezkoa lehendakariordea izango da eta, horrelakorik ezean, energiaren arloan eskumena duen Sailburuordetzaren titularra.</w:t>
      </w:r>
    </w:p>
    <w:p w:rsidR="001E3CBB" w:rsidRPr="001F5FD3" w:rsidRDefault="001E3CBB" w:rsidP="001F5FD3">
      <w:pPr>
        <w:pStyle w:val="BOPVDetalle"/>
      </w:pPr>
      <w:r>
        <w:t>Batzordeburua kide kualifikatutzat joko da, eta kalitatezko botoa izango du.</w:t>
      </w:r>
    </w:p>
    <w:p w:rsidR="001E3CBB" w:rsidRPr="001F5FD3" w:rsidRDefault="001E3CBB" w:rsidP="001F5FD3">
      <w:pPr>
        <w:pStyle w:val="BOPVDetalle"/>
      </w:pPr>
      <w:r>
        <w:t>b) Batzordeburuordea, energiaren arloan eskumena duen sailburuordetzaren pertsona titularra. Ez badago edo gaixorik balego, haren ordezkoa energiaren arloan eskumena duen zuzendaritzaren titularra izango da.</w:t>
      </w:r>
    </w:p>
    <w:p w:rsidR="001E3CBB" w:rsidRPr="001F5FD3" w:rsidRDefault="001E3CBB" w:rsidP="001F5FD3">
      <w:pPr>
        <w:pStyle w:val="BOPVDetalle"/>
      </w:pPr>
      <w:r>
        <w:t>c) Batzordekideak:</w:t>
      </w:r>
    </w:p>
    <w:p w:rsidR="001E3CBB" w:rsidRPr="001F5FD3" w:rsidRDefault="001F5FD3" w:rsidP="001F5FD3">
      <w:pPr>
        <w:pStyle w:val="BOPVDetalleNivel1"/>
      </w:pPr>
      <w:r>
        <w:rPr>
          <w:rFonts w:ascii="Courier New" w:hAnsi="Courier New"/>
        </w:rPr>
        <w:t>●</w:t>
      </w:r>
      <w:r>
        <w:t xml:space="preserve"> </w:t>
      </w:r>
      <w:r>
        <w:tab/>
        <w:t>Energiaren Euskal Erakundeko zuzendari nagusia.</w:t>
      </w:r>
    </w:p>
    <w:p w:rsidR="001E3CBB" w:rsidRPr="001F5FD3" w:rsidRDefault="001F5FD3" w:rsidP="001F5FD3">
      <w:pPr>
        <w:pStyle w:val="BOPVDetalleNivel1"/>
      </w:pPr>
      <w:r>
        <w:rPr>
          <w:rFonts w:ascii="Courier New" w:hAnsi="Courier New"/>
        </w:rPr>
        <w:t>●</w:t>
      </w:r>
      <w:r>
        <w:t xml:space="preserve"> </w:t>
      </w:r>
      <w:r>
        <w:tab/>
        <w:t>Eusko Jaurlaritzako sail bakoitzak izendatutako pertsona bat, sailburuordetzetako baten edo zerbitzu-zuzendaritzaren baten titularra; berak izango du erabakitzeko eta jarduteko ahalmena, otsailaren 21eko 4/2019 Legeak ezarritako betebeharrak teknikoki, legalki eta ekonomikoki betetzeari dagokionez.</w:t>
      </w:r>
    </w:p>
    <w:p w:rsidR="001E3CBB" w:rsidRPr="001F5FD3" w:rsidRDefault="001E3CBB" w:rsidP="001F5FD3">
      <w:pPr>
        <w:pStyle w:val="BOPVDetalle"/>
      </w:pPr>
      <w:r>
        <w:t>d) Idazkaria, energiaren arloan eskumena duen zuzendaritzaren pertsona titularra.</w:t>
      </w:r>
    </w:p>
    <w:p w:rsidR="001E3CBB" w:rsidRPr="001F5FD3" w:rsidRDefault="001E3CBB" w:rsidP="001F5FD3">
      <w:pPr>
        <w:pStyle w:val="BOPVDetalle"/>
      </w:pPr>
      <w:r>
        <w:t>2.– Batzordea osatuko duten pertsonak izendatu eta hautatzean, ahaleginak egingo dira gaikuntza, gaitasun eta prestakuntza egokia duten emakume eta gizonen presentzia orekatua izan dadin, Emakume eta Gizonen arteko Berdintasunerako otsailaren 18ko 4/2005 Legearen 23. artikuluan xedatutakoa betez.</w:t>
      </w:r>
    </w:p>
    <w:p w:rsidR="001E3CBB" w:rsidRPr="001F5FD3" w:rsidRDefault="001E3CBB" w:rsidP="001F5FD3">
      <w:pPr>
        <w:pStyle w:val="BOPVDetalle"/>
      </w:pPr>
      <w:r>
        <w:t>3.– Batzordea behar bezala eratu eta bilkurak egiteko, eztabaidak izateko eta erabakiak hartzeko helburuz, batzordeburua eta idazkaria, edo, hala badagokio, ordezkoak, eta batzordeko kideen erdiak gutxienez bertaratu beharko dira, aurrez aurre edo urrutitik.</w:t>
      </w:r>
    </w:p>
    <w:p w:rsidR="001E3CBB" w:rsidRPr="001F5FD3" w:rsidRDefault="001E3CBB" w:rsidP="001F5FD3">
      <w:pPr>
        <w:pStyle w:val="BOPVDetalle"/>
      </w:pPr>
      <w:r>
        <w:t>4.– Gaiak espezifikoak direnean, baldin eta beharrezkoa bada espezialistek edo teknikariek parte hartzea, batzordeburuak horiek gonbidatu ahal izango ditu, batzordeko kideren batek hala eskatuta, planteatzen zaizkien gaiei buruz beren iritziak eta azterketak adierazteko, botorik izango ez duten arren.</w:t>
      </w:r>
    </w:p>
    <w:p w:rsidR="001E3CBB" w:rsidRPr="001F5FD3" w:rsidRDefault="001E3CBB" w:rsidP="001F5FD3">
      <w:pPr>
        <w:pStyle w:val="BOPVDetalle"/>
      </w:pPr>
      <w:r>
        <w:t>11. artikulua.– Eginkizunak.</w:t>
      </w:r>
    </w:p>
    <w:p w:rsidR="001E3CBB" w:rsidRPr="001F5FD3" w:rsidRDefault="001E3CBB" w:rsidP="001F5FD3">
      <w:pPr>
        <w:pStyle w:val="BOPVDetalle"/>
      </w:pPr>
      <w:r>
        <w:t>1.– Jasangarritasun Energetikoaren Batzordeak eginkizun hauek izango ditu eskumen-esparruaren barruan:</w:t>
      </w:r>
    </w:p>
    <w:p w:rsidR="001E3CBB" w:rsidRPr="001F5FD3" w:rsidRDefault="001E3CBB" w:rsidP="001F5FD3">
      <w:pPr>
        <w:pStyle w:val="BOPVDetalle"/>
      </w:pPr>
      <w:r>
        <w:t>a) Eraikinen, instalazioen eta ibilgailuen inbentarioa onestea.</w:t>
      </w:r>
    </w:p>
    <w:p w:rsidR="001E3CBB" w:rsidRPr="001F5FD3" w:rsidRDefault="001E3CBB" w:rsidP="001F5FD3">
      <w:pPr>
        <w:pStyle w:val="BOPVDetalle"/>
      </w:pPr>
      <w:r>
        <w:t>b) Energia-kontsumo osoaren erreferentziako oinarrizko maila onartzea.</w:t>
      </w:r>
    </w:p>
    <w:p w:rsidR="001E3CBB" w:rsidRPr="001F5FD3" w:rsidRDefault="001E3CBB" w:rsidP="001F5FD3">
      <w:pPr>
        <w:pStyle w:val="BOPVDetalle"/>
      </w:pPr>
      <w:r>
        <w:t>c) Euskal Autonomia Erkidegoko Administrazio Orokorra banakatuta dagoen energia-jarduketako unitateen definizioa onartzea.</w:t>
      </w:r>
    </w:p>
    <w:p w:rsidR="001E3CBB" w:rsidRPr="001F5FD3" w:rsidRDefault="001E3CBB" w:rsidP="001F5FD3">
      <w:pPr>
        <w:pStyle w:val="BOPVDetalle"/>
      </w:pPr>
      <w:r>
        <w:t>d) Euskal Autonomia Erkidegoko Administrazio Orokorraren energia-jarduketen planari oniritzia ematea, eta haren garapena gainbegiratzea.</w:t>
      </w:r>
    </w:p>
    <w:p w:rsidR="001E3CBB" w:rsidRPr="001F5FD3" w:rsidRDefault="001E3CBB" w:rsidP="001F5FD3">
      <w:pPr>
        <w:pStyle w:val="BOPVDetalle"/>
      </w:pPr>
      <w:r>
        <w:t>e) Gobernu-kontseiluari urtero proposatzea energia-jasangarritasunaren arloan Eusko Jaurlaritzako sail bakoitzak aurrekontuaren zer ehuneko bideratu beharko duen, otsailaren 21eko 4/2019 Legearen helburuak lortzeko.</w:t>
      </w:r>
    </w:p>
    <w:p w:rsidR="001E3CBB" w:rsidRPr="001F5FD3" w:rsidRDefault="001E3CBB" w:rsidP="001F5FD3">
      <w:pPr>
        <w:pStyle w:val="BOPVDetalle"/>
      </w:pPr>
      <w:r>
        <w:t>f) Energia-jarduketako unitateek, aurrezpen eta efizientzia energetikoaren inguruan, garatutako jarduketa guztiei dagozkien jarraipen-lanen eta -txostenen berri jasotzea.</w:t>
      </w:r>
    </w:p>
    <w:p w:rsidR="001E3CBB" w:rsidRPr="001F5FD3" w:rsidRDefault="001E3CBB" w:rsidP="001F5FD3">
      <w:pPr>
        <w:pStyle w:val="BOPVDetalle"/>
      </w:pPr>
      <w:r>
        <w:t>g) Energia-jarduketako unitate bakoitzaren energia-jarduketen berariazko planak onartzea.</w:t>
      </w:r>
    </w:p>
    <w:p w:rsidR="001E3CBB" w:rsidRPr="001F5FD3" w:rsidRDefault="001E3CBB" w:rsidP="001F5FD3">
      <w:pPr>
        <w:pStyle w:val="BOPVDetalle"/>
      </w:pPr>
      <w:r>
        <w:t>h) Aurrezpen eta efizientzia energetikoaren ehuneko osoa banatzeko proposamenari adostasuna ematea –Eusko Jaurlaritzan energiaren arloko eskumena duen sailak egingo du proposamena–, eta gobernu-kontseiluari aurkeztea, hark onets dezan.</w:t>
      </w:r>
    </w:p>
    <w:p w:rsidR="001E3CBB" w:rsidRPr="001F5FD3" w:rsidRDefault="001E3CBB" w:rsidP="001F5FD3">
      <w:pPr>
        <w:pStyle w:val="BOPVDetalle"/>
      </w:pPr>
      <w:r>
        <w:t>Banatzeko proposamenarekin ados egon ezean, horren berri emango zaio gobernu-kontseiluari, hark ebatz dezan.</w:t>
      </w:r>
    </w:p>
    <w:p w:rsidR="001E3CBB" w:rsidRPr="001F5FD3" w:rsidRDefault="001E3CBB" w:rsidP="001F5FD3">
      <w:pPr>
        <w:pStyle w:val="BOPVDetalle"/>
      </w:pPr>
      <w:r>
        <w:t>i) Euskal Autonomia Erkidegoko Administrazio Orokorraren energia-kontsumoaren urteko jarraipen-txostena onartzea; Eusko Jaurlaritzan energiaren arloko eskumena duen sailak egingo du txosten hori.</w:t>
      </w:r>
    </w:p>
    <w:p w:rsidR="001E3CBB" w:rsidRPr="001F5FD3" w:rsidRDefault="001E3CBB" w:rsidP="001F5FD3">
      <w:pPr>
        <w:pStyle w:val="BOPVDetalle"/>
      </w:pPr>
      <w:r>
        <w:t>j) Euskal Autonomia Erkidegoko Administrazio Orokorraren zerbitzupeko langileen gaikuntza eta sentsibilizaziorako planen eta lantokietarako garraio-planen garapena gainbegiratzea.</w:t>
      </w:r>
    </w:p>
    <w:p w:rsidR="001E3CBB" w:rsidRPr="001F5FD3" w:rsidRDefault="001E3CBB" w:rsidP="001F5FD3">
      <w:pPr>
        <w:pStyle w:val="BOPVDetalle"/>
      </w:pPr>
      <w:r>
        <w:t>k) Aurrezpen eta efizientzia energetikoaren inguruko gaietan Euskal Autonomia Erkidegoko beste administrazio publikoekin elkarlanean eta lankidetzan aritzeko irizpideak ezartzea, betiere energiaren arloan eskumena duen sailaren eta, hala badagokio, gobernu-kontseiluaren eskumenei kalterik egin gabe.</w:t>
      </w:r>
    </w:p>
    <w:p w:rsidR="001E3CBB" w:rsidRPr="001F5FD3" w:rsidRDefault="001E3CBB" w:rsidP="001F5FD3">
      <w:pPr>
        <w:pStyle w:val="BOPVDetalle"/>
      </w:pPr>
      <w:r>
        <w:t>2.– Euskal Autonomia Erkidegoko Administrazio Orokorraren Jasangarritasun Energetikoaren Batzordeak honako eginkizun hauek ditu:</w:t>
      </w:r>
    </w:p>
    <w:p w:rsidR="001E3CBB" w:rsidRPr="001F5FD3" w:rsidRDefault="001E3CBB" w:rsidP="001F5FD3">
      <w:pPr>
        <w:pStyle w:val="BOPVDetalle"/>
      </w:pPr>
      <w:r>
        <w:t>a) Batzordearen bilerak prestatzea.</w:t>
      </w:r>
    </w:p>
    <w:p w:rsidR="001E3CBB" w:rsidRPr="001F5FD3" w:rsidRDefault="001E3CBB" w:rsidP="001F5FD3">
      <w:pPr>
        <w:pStyle w:val="BOPVDetalle"/>
      </w:pPr>
      <w:r>
        <w:t>b) Bileren deialdiak egitea, Batzordeburuak proposatuta, bai eta Sailburuorde eta kideentzako deialdiak ere.</w:t>
      </w:r>
    </w:p>
    <w:p w:rsidR="001E3CBB" w:rsidRPr="001F5FD3" w:rsidRDefault="001E3CBB" w:rsidP="001F5FD3">
      <w:pPr>
        <w:pStyle w:val="BOPVDetalle"/>
      </w:pPr>
      <w:r>
        <w:t>c) Batzordeko kideen jakinarazpen-egintzak, jakinarazpenak, gai-zerrendarako proposamenak zein datu-eskaerak jasotzea eta, oro har, Batzordearen jardunarekin zerikusia duten era guztietako dokumentazioak edo komunikazioak jasotzea.</w:t>
      </w:r>
    </w:p>
    <w:p w:rsidR="001E3CBB" w:rsidRPr="001F5FD3" w:rsidRDefault="001E3CBB" w:rsidP="001F5FD3">
      <w:pPr>
        <w:pStyle w:val="BOPVDetalle"/>
      </w:pPr>
      <w:r>
        <w:t>d) Gaiak bideratzea eta bilkuretako aktak egitea.</w:t>
      </w:r>
    </w:p>
    <w:p w:rsidR="001E3CBB" w:rsidRPr="001F5FD3" w:rsidRDefault="001E3CBB" w:rsidP="001F5FD3">
      <w:pPr>
        <w:pStyle w:val="BOPVDetalle"/>
      </w:pPr>
      <w:r>
        <w:t>e) Hartutako erabakien ziurtagiriak ematea.</w:t>
      </w:r>
    </w:p>
    <w:p w:rsidR="001E3CBB" w:rsidRPr="001F5FD3" w:rsidRDefault="001E3CBB" w:rsidP="001F5FD3">
      <w:pPr>
        <w:pStyle w:val="BOPVDetalle"/>
      </w:pPr>
      <w:r>
        <w:t>f) Jasangarritasun Energetikoaren Batzordearen ordezkari jardutea.</w:t>
      </w:r>
    </w:p>
    <w:p w:rsidR="001E3CBB" w:rsidRPr="001F5FD3" w:rsidRDefault="001E3CBB" w:rsidP="001F5FD3">
      <w:pPr>
        <w:pStyle w:val="BOPVDetalle"/>
      </w:pPr>
      <w:r>
        <w:t>g) Energia-jarduketako unitateei jarduteko eta informazioa igortzeko eskaerak egitea, energia-jarduketen plana betetzeko aplikatu beharreko edo aplikatu diren jarduketa eta neurriei dagokienez.</w:t>
      </w:r>
    </w:p>
    <w:p w:rsidR="001E3CBB" w:rsidRPr="001F5FD3" w:rsidRDefault="001E3CBB" w:rsidP="001F5FD3">
      <w:pPr>
        <w:pStyle w:val="BOPVDetalle"/>
      </w:pPr>
      <w:r>
        <w:t>h) Lantalde teknikoaren burua den aldetik, Batzordeari proposatzea aurrezpen eta efizientzia energetikoaren arloan beharrezko irizten dien jarduteko proposamen tekniko guztiak.</w:t>
      </w:r>
    </w:p>
    <w:p w:rsidR="001E3CBB" w:rsidRPr="001F5FD3" w:rsidRDefault="001E3CBB" w:rsidP="001F5FD3">
      <w:pPr>
        <w:pStyle w:val="BOPVDetalle"/>
      </w:pPr>
      <w:r>
        <w:t>i) Idazkaritzaren eginkizunaren berezko gainerako eginkizun guztiak, eta Batzordeburuak zein Batzordeak berak esleitutakoak.</w:t>
      </w:r>
    </w:p>
    <w:p w:rsidR="001E3CBB" w:rsidRPr="001F5FD3" w:rsidRDefault="001E3CBB" w:rsidP="001F5FD3">
      <w:pPr>
        <w:pStyle w:val="BOPVDetalle"/>
      </w:pPr>
      <w:r>
        <w:t>12. artikulua.– Deialdia eta bilkurak.</w:t>
      </w:r>
    </w:p>
    <w:p w:rsidR="001E3CBB" w:rsidRPr="001F5FD3" w:rsidRDefault="001E3CBB" w:rsidP="001F5FD3">
      <w:pPr>
        <w:pStyle w:val="BOPVDetalle"/>
      </w:pPr>
      <w:r>
        <w:t>1.– Batzordeburuak erabakiko du bilkuren deialdia, eta idazkariak bidaliko dizkie batzordeko buruordeari zein kideei, gai-zerrendarekin eta dena delako bilkuran landuko den dokumentazioarekin batera. Bilkura bakoitzaren deialdia informazio eta komunikazioaren teknologia berriak erabiliz egingo da, bilkura baino hilabete lehenago gutxienez.</w:t>
      </w:r>
    </w:p>
    <w:p w:rsidR="001E3CBB" w:rsidRPr="001F5FD3" w:rsidRDefault="001E3CBB" w:rsidP="001F5FD3">
      <w:pPr>
        <w:pStyle w:val="BOPVDetalle"/>
      </w:pPr>
      <w:r>
        <w:t>Idazkariak, larrialdi-egoeretan, deialdia egiteko epea gutxienez 48 ordura murriztea erabaki ahal izango du.</w:t>
      </w:r>
    </w:p>
    <w:p w:rsidR="001E3CBB" w:rsidRPr="001F5FD3" w:rsidRDefault="001E3CBB" w:rsidP="001F5FD3">
      <w:pPr>
        <w:pStyle w:val="BOPVDetalle"/>
      </w:pPr>
      <w:r>
        <w:t>2.– Ohiko bilkuran parte hartu behar duten kideen izendapenak eta baliogabetzeak bilkura baino 5 egun lehenago jakinarazi beharko zaizkio batzordeko idazkariari, behar bezala justifikatutako salbuespenak alde batera utzita.</w:t>
      </w:r>
    </w:p>
    <w:p w:rsidR="001E3CBB" w:rsidRPr="001F5FD3" w:rsidRDefault="001E3CBB" w:rsidP="001F5FD3">
      <w:pPr>
        <w:pStyle w:val="BOPVDetalle"/>
      </w:pPr>
      <w:r>
        <w:t>3.– Batzordea, normalean, lau hilean behin bilduko da, bere egoitzan edo haren kideek aurreko bilkuran proposatuta onetsi duten egoitzan</w:t>
      </w:r>
    </w:p>
    <w:p w:rsidR="001E3CBB" w:rsidRPr="001F5FD3" w:rsidRDefault="001E3CBB" w:rsidP="001F5FD3">
      <w:pPr>
        <w:pStyle w:val="BOPVDetalle"/>
      </w:pPr>
      <w:r>
        <w:t>Batzordeburuak beharrezko irizten duenean deituko ditu ezohiko bilkurak, edo kideen erdiek gutxienez hala eskatzen dutenean.</w:t>
      </w:r>
    </w:p>
    <w:p w:rsidR="001E3CBB" w:rsidRPr="001F5FD3" w:rsidRDefault="001E3CBB" w:rsidP="001F5FD3">
      <w:pPr>
        <w:pStyle w:val="BOPVDetalle"/>
      </w:pPr>
      <w:r>
        <w:t>4.– Ezin da eztabaidatu edo erabaki gai-zerrendan jarri ez den gairik; betiere, Batzordeko kide guztiak egonik, botoen gehiengo bidez gaia premiazkoa dela erabakitzen ez badute.</w:t>
      </w:r>
    </w:p>
    <w:p w:rsidR="001E3CBB" w:rsidRPr="001F5FD3" w:rsidRDefault="001E3CBB" w:rsidP="001F5FD3">
      <w:pPr>
        <w:pStyle w:val="BOPVDetalle"/>
      </w:pPr>
      <w:r>
        <w:t>5.– Erabakiak botoen gehiengo soilaren bidez hartuko dira.</w:t>
      </w:r>
    </w:p>
    <w:p w:rsidR="001E3CBB" w:rsidRPr="001F5FD3" w:rsidRDefault="001E3CBB" w:rsidP="001F5FD3">
      <w:pPr>
        <w:pStyle w:val="BOPVDetalle"/>
      </w:pPr>
      <w:r>
        <w:t>13. artikulua.– Aktak.</w:t>
      </w:r>
    </w:p>
    <w:p w:rsidR="001E3CBB" w:rsidRPr="001F5FD3" w:rsidRDefault="001E3CBB" w:rsidP="001F5FD3">
      <w:pPr>
        <w:pStyle w:val="BOPVDetalle"/>
      </w:pPr>
      <w:r>
        <w:t>1.– Batzordeko idazkariak bilkura bakoitzaren akta laburra egingo du, eta Batzordeko kide guztiei emango zaie haren berri, adostasuna agertzeko edo zuzenketak egin ditzaten.</w:t>
      </w:r>
    </w:p>
    <w:p w:rsidR="001E3CBB" w:rsidRPr="001F5FD3" w:rsidRDefault="001E3CBB" w:rsidP="001F5FD3">
      <w:pPr>
        <w:pStyle w:val="BOPVDetalle"/>
      </w:pPr>
      <w:r>
        <w:t>2.– Aktan honako kontu hauek jasoko ditu gutxienez:</w:t>
      </w:r>
    </w:p>
    <w:p w:rsidR="001E3CBB" w:rsidRPr="001F5FD3" w:rsidRDefault="001F5FD3" w:rsidP="001F5FD3">
      <w:pPr>
        <w:pStyle w:val="BOPVDetalleNivel1"/>
      </w:pPr>
      <w:r>
        <w:rPr>
          <w:rFonts w:ascii="Courier New" w:hAnsi="Courier New"/>
        </w:rPr>
        <w:t>●</w:t>
      </w:r>
      <w:r>
        <w:t xml:space="preserve"> </w:t>
      </w:r>
      <w:r>
        <w:tab/>
        <w:t>Bilera noiz eta non egin den.</w:t>
      </w:r>
    </w:p>
    <w:p w:rsidR="001E3CBB" w:rsidRPr="001F5FD3" w:rsidRDefault="001F5FD3" w:rsidP="001F5FD3">
      <w:pPr>
        <w:pStyle w:val="BOPVDetalleNivel1"/>
      </w:pPr>
      <w:r>
        <w:rPr>
          <w:rFonts w:ascii="Courier New" w:hAnsi="Courier New"/>
        </w:rPr>
        <w:t>●</w:t>
      </w:r>
      <w:r>
        <w:t xml:space="preserve"> </w:t>
      </w:r>
      <w:r>
        <w:tab/>
        <w:t>Parte-hartzaileak.</w:t>
      </w:r>
    </w:p>
    <w:p w:rsidR="001E3CBB" w:rsidRPr="001F5FD3" w:rsidRDefault="001F5FD3" w:rsidP="001F5FD3">
      <w:pPr>
        <w:pStyle w:val="BOPVDetalleNivel1"/>
      </w:pPr>
      <w:r>
        <w:rPr>
          <w:rFonts w:ascii="Courier New" w:hAnsi="Courier New"/>
        </w:rPr>
        <w:t>●</w:t>
      </w:r>
      <w:r>
        <w:t xml:space="preserve"> </w:t>
      </w:r>
      <w:r>
        <w:tab/>
        <w:t>Gai-zerrenda.</w:t>
      </w:r>
    </w:p>
    <w:p w:rsidR="001E3CBB" w:rsidRPr="001F5FD3" w:rsidRDefault="001F5FD3" w:rsidP="001F5FD3">
      <w:pPr>
        <w:pStyle w:val="BOPVDetalleNivel1"/>
      </w:pPr>
      <w:r>
        <w:rPr>
          <w:rFonts w:ascii="Courier New" w:hAnsi="Courier New"/>
        </w:rPr>
        <w:t>●</w:t>
      </w:r>
      <w:r>
        <w:t xml:space="preserve"> </w:t>
      </w:r>
      <w:r>
        <w:tab/>
        <w:t>Eztabaiden gai nagusiak.</w:t>
      </w:r>
    </w:p>
    <w:p w:rsidR="001E3CBB" w:rsidRPr="001F5FD3" w:rsidRDefault="001F5FD3" w:rsidP="001F5FD3">
      <w:pPr>
        <w:pStyle w:val="BOPVDetalleNivel1"/>
      </w:pPr>
      <w:r>
        <w:rPr>
          <w:rFonts w:ascii="Courier New" w:hAnsi="Courier New"/>
        </w:rPr>
        <w:t>●</w:t>
      </w:r>
      <w:r>
        <w:t xml:space="preserve"> </w:t>
      </w:r>
      <w:r>
        <w:tab/>
        <w:t>Hartutako erabakien edukia.</w:t>
      </w:r>
    </w:p>
    <w:p w:rsidR="001E3CBB" w:rsidRPr="001F5FD3" w:rsidRDefault="001E3CBB" w:rsidP="001F5FD3">
      <w:pPr>
        <w:pStyle w:val="BOPVDetalle"/>
      </w:pPr>
      <w:r>
        <w:t>Aktak Batzordearen hurrengo bilkuran onartuko dira. Edonola ere, Idazkariak premiaz egiaztatu beharreko erabakiei buruzko ziurtagiria egin dezake, aurrerago akta onartzearen kalterik gabe. Ziurtagiri horretan berariaz jasoko da hori.</w:t>
      </w:r>
    </w:p>
    <w:p w:rsidR="001E3CBB" w:rsidRPr="001F5FD3" w:rsidRDefault="001E3CBB" w:rsidP="001F5FD3">
      <w:pPr>
        <w:pStyle w:val="BOPVDetalle"/>
      </w:pPr>
      <w:r>
        <w:t>14. artikulua.– Araubide juridikoa.</w:t>
      </w:r>
    </w:p>
    <w:p w:rsidR="001E3CBB" w:rsidRPr="001F5FD3" w:rsidRDefault="001E3CBB" w:rsidP="001F5FD3">
      <w:pPr>
        <w:pStyle w:val="BOPVDetalle"/>
      </w:pPr>
      <w:r>
        <w:t>Dekretu honetan aurreikusi ez den guztirako, Sektore Publikoaren Araubide Juridikoaren 40/2015 Legean kide anitzeko organoei dagokienez xedatutakoa aplikatuko da.</w:t>
      </w:r>
    </w:p>
    <w:p w:rsidR="001E3CBB" w:rsidRPr="001F5FD3" w:rsidRDefault="001E3CBB" w:rsidP="001F5FD3">
      <w:pPr>
        <w:pStyle w:val="BOPVDetalle"/>
      </w:pPr>
      <w:r>
        <w:t>15. artikulua.– Lantalde teknikoa.</w:t>
      </w:r>
    </w:p>
    <w:p w:rsidR="001E3CBB" w:rsidRPr="001F5FD3" w:rsidRDefault="001E3CBB" w:rsidP="001F5FD3">
      <w:pPr>
        <w:pStyle w:val="BOPVDetalle"/>
      </w:pPr>
      <w:r>
        <w:t>1.– Jasangarritasun Energetikoaren Batzordearen lantalde teknikoa sortzen da, batzordeari laguntza eta babesa emateko. Euskal Autonomia Erkidegoko Administrazio Orokorra banatuta dauden energia-jarduketako unitateak koordinatzen dituzten pertsonez osatuko da lantaldea.</w:t>
      </w:r>
    </w:p>
    <w:p w:rsidR="001E3CBB" w:rsidRPr="001F5FD3" w:rsidRDefault="001E3CBB" w:rsidP="001F5FD3">
      <w:pPr>
        <w:pStyle w:val="BOPVDetalle"/>
      </w:pPr>
      <w:r>
        <w:t>Jasangarritasun Energetikoaren Batzordean jarduketa-unitatea atxikita dagoen sailaren izenean aritzen den pertsonak proposatuko du lantalde teknikoan parte hartuko duena.</w:t>
      </w:r>
    </w:p>
    <w:p w:rsidR="001E3CBB" w:rsidRPr="001F5FD3" w:rsidRDefault="001E3CBB" w:rsidP="001F5FD3">
      <w:pPr>
        <w:pStyle w:val="BOPVDetalle"/>
      </w:pPr>
      <w:r>
        <w:t>Erakunde autonomo, zuzenbide pribatuko erakunde, sozietate publiko edo sail baten mende ez dauden beste organismo batzuetara atxikita dauden energia-jarduketako unitateak direnean, dena delako organismo horren zuzendari nagusiak proposatuko du lantalde teknikoan parte hartuko duena.</w:t>
      </w:r>
    </w:p>
    <w:p w:rsidR="001E3CBB" w:rsidRPr="001F5FD3" w:rsidRDefault="001E3CBB" w:rsidP="001F5FD3">
      <w:pPr>
        <w:pStyle w:val="BOPVDetalle"/>
      </w:pPr>
      <w:r>
        <w:t>Lantalde teknikoko kideen proposamenak haren buruari igorriko zaizkio eta, onartuz gero, lantalde teknikoaren hurrengo bilkuraren gai-zerrendan sartuko du izendapen hori.</w:t>
      </w:r>
    </w:p>
    <w:p w:rsidR="001E3CBB" w:rsidRPr="001F5FD3" w:rsidRDefault="001E3CBB" w:rsidP="001F5FD3">
      <w:pPr>
        <w:pStyle w:val="BOPVDetalle"/>
      </w:pPr>
      <w:r>
        <w:t>2.– Jasangarritasun Energetikoaren Batzordearen idazkaria izango da Lantalde teknikoaren burua. Idazkaria ez badago edo gaixorik balego, hark izendatzen duen funtzionarioa izango da ordezkoa.</w:t>
      </w:r>
    </w:p>
    <w:p w:rsidR="001E3CBB" w:rsidRPr="001F5FD3" w:rsidRDefault="001E3CBB" w:rsidP="001F5FD3">
      <w:pPr>
        <w:pStyle w:val="BOPVDetalle"/>
      </w:pPr>
      <w:r>
        <w:t>3.– Lantalde teknikoa, normalean, Jasangarritasun Energetikoaren Batzordea baino hamabost egun lehenago, gutxienez, bilduko da, bere egoitzan edo haren kideek aurreko bilkuran proposatuta onetsi duten egoitzan.</w:t>
      </w:r>
    </w:p>
    <w:p w:rsidR="001E3CBB" w:rsidRPr="001F5FD3" w:rsidRDefault="001E3CBB" w:rsidP="001F5FD3">
      <w:pPr>
        <w:pStyle w:val="BOPVDetalle"/>
      </w:pPr>
      <w:r>
        <w:t>Lantalde teknikoaren buruak beharrezko irizten duenean deituko ditu ezohiko bilkurak, edo kideen erdiek gutxienez hala eskatzen dutenean.</w:t>
      </w:r>
    </w:p>
    <w:p w:rsidR="001E3CBB" w:rsidRPr="001F5FD3" w:rsidRDefault="001E3CBB" w:rsidP="001F5FD3">
      <w:pPr>
        <w:pStyle w:val="BOPVDetalle"/>
      </w:pPr>
      <w:r>
        <w:t>4.– Lantalde teknikoaren buruak erabakiko du bilkuren deialdia, eta berak bidaliko du, gai-zerrendarekin eta dena delako bilkuran landuko duten dokumentazioarekin batera. Bilkura bakoitzaren deialdia informazio eta komunikazioaren teknologia berriak erabiliz egingo da, bilkura baino 15 egun lehenago gutxienez.</w:t>
      </w:r>
    </w:p>
    <w:p w:rsidR="001E3CBB" w:rsidRPr="001F5FD3" w:rsidRDefault="001E3CBB" w:rsidP="001F5FD3">
      <w:pPr>
        <w:pStyle w:val="BOPVDetalle"/>
      </w:pPr>
      <w:r>
        <w:t>Lantalde teknikoaren buruak deialdia egiteko epea murrizteko erabakia hartu ahal izango du, larrialdi-egoeretan; gutxieneko epea 48 ordukoa izango da.</w:t>
      </w:r>
    </w:p>
    <w:p w:rsidR="001E3CBB" w:rsidRPr="001F5FD3" w:rsidRDefault="001E3CBB" w:rsidP="001F5FD3">
      <w:pPr>
        <w:pStyle w:val="BOPVDetalle"/>
      </w:pPr>
      <w:r>
        <w:t>Ezin da eztabaidatu edo erabaki gai-zerrendan jarri ez den gairik; halakorik eztabaidatu eta erabakitzeko, Lantalde teknikoko kide guztiek egon behar dira bilduta, eta gehiengoak adierazi behar du aztergaia premiazkoa dela.</w:t>
      </w:r>
    </w:p>
    <w:p w:rsidR="001E3CBB" w:rsidRPr="001F5FD3" w:rsidRDefault="001E3CBB" w:rsidP="001F5FD3">
      <w:pPr>
        <w:pStyle w:val="BOPVDetalle"/>
      </w:pPr>
      <w:r>
        <w:t>5.– Erabakiak botoen gehiengo soilaren bidez hartuko dira.</w:t>
      </w:r>
    </w:p>
    <w:p w:rsidR="001E3CBB" w:rsidRPr="001F5FD3" w:rsidRDefault="001E3CBB" w:rsidP="001F5FD3">
      <w:pPr>
        <w:pStyle w:val="BOPVDetalle"/>
      </w:pPr>
      <w:r>
        <w:t>6.- Lantalde teknikoaren buruak bilkura bakoitzaren akta laburra egingo du, eta haren berri emango die kide guztiei, adostasuna ager dezaten edo behar diren zuzenketak egin ditzaten.</w:t>
      </w:r>
    </w:p>
    <w:p w:rsidR="001E3CBB" w:rsidRPr="001F5FD3" w:rsidRDefault="001E3CBB" w:rsidP="001F5FD3">
      <w:pPr>
        <w:pStyle w:val="BOPVDetalle"/>
      </w:pPr>
      <w:r>
        <w:t>Aktan honako kontu hauek jasoko ditu gutxienez:</w:t>
      </w:r>
    </w:p>
    <w:p w:rsidR="001E3CBB" w:rsidRPr="001F5FD3" w:rsidRDefault="001F5FD3" w:rsidP="001F5FD3">
      <w:pPr>
        <w:pStyle w:val="BOPVDetalleNivel1"/>
      </w:pPr>
      <w:r>
        <w:rPr>
          <w:rFonts w:ascii="Courier New" w:hAnsi="Courier New"/>
        </w:rPr>
        <w:t>●</w:t>
      </w:r>
      <w:r>
        <w:t xml:space="preserve"> </w:t>
      </w:r>
      <w:r>
        <w:tab/>
        <w:t>Bilera noiz eta non egin den.</w:t>
      </w:r>
    </w:p>
    <w:p w:rsidR="001E3CBB" w:rsidRPr="001F5FD3" w:rsidRDefault="001F5FD3" w:rsidP="001F5FD3">
      <w:pPr>
        <w:pStyle w:val="BOPVDetalleNivel1"/>
      </w:pPr>
      <w:r>
        <w:rPr>
          <w:rFonts w:ascii="Courier New" w:hAnsi="Courier New"/>
        </w:rPr>
        <w:t>●</w:t>
      </w:r>
      <w:r>
        <w:t xml:space="preserve"> </w:t>
      </w:r>
      <w:r>
        <w:tab/>
        <w:t>Parte-hartzaileak.</w:t>
      </w:r>
    </w:p>
    <w:p w:rsidR="001E3CBB" w:rsidRPr="001F5FD3" w:rsidRDefault="001F5FD3" w:rsidP="001F5FD3">
      <w:pPr>
        <w:pStyle w:val="BOPVDetalleNivel1"/>
      </w:pPr>
      <w:r>
        <w:rPr>
          <w:rFonts w:ascii="Courier New" w:hAnsi="Courier New"/>
        </w:rPr>
        <w:t>●</w:t>
      </w:r>
      <w:r>
        <w:t xml:space="preserve"> </w:t>
      </w:r>
      <w:r>
        <w:tab/>
        <w:t>Gai-zerrenda.</w:t>
      </w:r>
    </w:p>
    <w:p w:rsidR="001E3CBB" w:rsidRPr="001F5FD3" w:rsidRDefault="001F5FD3" w:rsidP="001F5FD3">
      <w:pPr>
        <w:pStyle w:val="BOPVDetalleNivel1"/>
      </w:pPr>
      <w:r>
        <w:rPr>
          <w:rFonts w:ascii="Courier New" w:hAnsi="Courier New"/>
        </w:rPr>
        <w:t>●</w:t>
      </w:r>
      <w:r>
        <w:t xml:space="preserve"> </w:t>
      </w:r>
      <w:r>
        <w:tab/>
        <w:t>Eztabaiden gai nagusiak.</w:t>
      </w:r>
    </w:p>
    <w:p w:rsidR="001E3CBB" w:rsidRPr="001F5FD3" w:rsidRDefault="001F5FD3" w:rsidP="001F5FD3">
      <w:pPr>
        <w:pStyle w:val="BOPVDetalleNivel1"/>
      </w:pPr>
      <w:r>
        <w:rPr>
          <w:rFonts w:ascii="Courier New" w:hAnsi="Courier New"/>
        </w:rPr>
        <w:t>●</w:t>
      </w:r>
      <w:r>
        <w:t xml:space="preserve"> </w:t>
      </w:r>
      <w:r>
        <w:tab/>
        <w:t>Hartutako erabakien edukia.</w:t>
      </w:r>
    </w:p>
    <w:p w:rsidR="001E3CBB" w:rsidRPr="001F5FD3" w:rsidRDefault="001E3CBB" w:rsidP="001F5FD3">
      <w:pPr>
        <w:pStyle w:val="BOPVDetalle"/>
      </w:pPr>
      <w:r>
        <w:t>Lantalde teknikoaren hurrengo bilkuran onetsiko dira aktak.</w:t>
      </w:r>
    </w:p>
    <w:p w:rsidR="001E3CBB" w:rsidRPr="001F5FD3" w:rsidRDefault="001E3CBB" w:rsidP="001F5FD3">
      <w:pPr>
        <w:pStyle w:val="BOPVDetalle"/>
      </w:pPr>
      <w:r>
        <w:t>7.– Lantalde teknikoak honako eginkizun hauek ditu:</w:t>
      </w:r>
    </w:p>
    <w:p w:rsidR="001E3CBB" w:rsidRPr="001F5FD3" w:rsidRDefault="001E3CBB" w:rsidP="001F5FD3">
      <w:pPr>
        <w:pStyle w:val="BOPVDetalle"/>
      </w:pPr>
      <w:r>
        <w:t>a) Jasangarritasun Energetikoaren Batzordeari aholkularitza teknikoa ematea.</w:t>
      </w:r>
    </w:p>
    <w:p w:rsidR="001E3CBB" w:rsidRPr="001F5FD3" w:rsidRDefault="001E3CBB" w:rsidP="001F5FD3">
      <w:pPr>
        <w:pStyle w:val="BOPVDetalle"/>
      </w:pPr>
      <w:r>
        <w:t>b) Aurrerapen teknikoak aplikatzeko aukerez eta garapen-mailaz taldean hitz egiteko eta eztabaidatzeko esparrua izatea, otsailaren 21eko 4/2019 Legeak zein dekretu honek ezarritako betebeharrak bete ahal izateko.</w:t>
      </w:r>
    </w:p>
    <w:p w:rsidR="001E3CBB" w:rsidRPr="001F5FD3" w:rsidRDefault="000C372C" w:rsidP="000C372C">
      <w:pPr>
        <w:pStyle w:val="BOPVClave"/>
      </w:pPr>
      <w:r>
        <w:t>III. KAPITULUA</w:t>
      </w:r>
    </w:p>
    <w:p w:rsidR="001E3CBB" w:rsidRPr="001F5FD3" w:rsidRDefault="000C372C" w:rsidP="000C372C">
      <w:pPr>
        <w:pStyle w:val="BOPVClave"/>
      </w:pPr>
      <w:r>
        <w:t>HELBURUAK, EKINTZAK ETA BETEBEHARRAK</w:t>
      </w:r>
    </w:p>
    <w:p w:rsidR="001E3CBB" w:rsidRPr="001F5FD3" w:rsidRDefault="000C372C" w:rsidP="000C372C">
      <w:pPr>
        <w:pStyle w:val="BOPVClave"/>
      </w:pPr>
      <w:r>
        <w:t>1. ATALA</w:t>
      </w:r>
    </w:p>
    <w:p w:rsidR="001E3CBB" w:rsidRPr="001F5FD3" w:rsidRDefault="000C372C" w:rsidP="000C372C">
      <w:pPr>
        <w:pStyle w:val="BOPVClave"/>
        <w:rPr>
          <w:rFonts w:eastAsia="Calibri"/>
        </w:rPr>
      </w:pPr>
      <w:r>
        <w:t>HELBURUAK ETA EKINTZA OROKORRAK</w:t>
      </w:r>
    </w:p>
    <w:p w:rsidR="001E3CBB" w:rsidRPr="001F5FD3" w:rsidRDefault="001E3CBB" w:rsidP="001F5FD3">
      <w:pPr>
        <w:pStyle w:val="BOPVDetalle"/>
      </w:pPr>
      <w:r>
        <w:t>16. artikulua.– Inbentarioa.</w:t>
      </w:r>
    </w:p>
    <w:p w:rsidR="001E3CBB" w:rsidRPr="001F5FD3" w:rsidRDefault="001E3CBB" w:rsidP="001F5FD3">
      <w:pPr>
        <w:pStyle w:val="BOPVDetalle"/>
      </w:pPr>
      <w:r>
        <w:t>1.– Eusko Jaurlaritzan energiaren arloko eskumena duen zuzendaritzak egingo du Euskal Autonomia Erkidegoko Administrazio Orokorrak erabiltzen dituen eraikinen, instalazioen eta ibilgailuen inbentarioa, horien kontsumoa barnean hartuta, energia-jarduketako unitateak koordinatzen dituzten pertsonekin elkarlanean.</w:t>
      </w:r>
    </w:p>
    <w:p w:rsidR="001E3CBB" w:rsidRPr="001F5FD3" w:rsidRDefault="001E3CBB" w:rsidP="001F5FD3">
      <w:pPr>
        <w:pStyle w:val="BOPVDetalle"/>
      </w:pPr>
      <w:r>
        <w:t>2.– Euskal Autonomia Erkidegoko Administrazio Orokorrak, energia-jarduketen planarekin batera, bere eraikinen, instalazioen eta ibilgailuen inbentarioa argitaratuko du, gobernu-kontseiluak 2020ko ekainaren 1a baino lehen onetsi eta gero.</w:t>
      </w:r>
    </w:p>
    <w:p w:rsidR="001E3CBB" w:rsidRPr="001F5FD3" w:rsidRDefault="001E3CBB" w:rsidP="001F5FD3">
      <w:pPr>
        <w:pStyle w:val="BOPVDetalle"/>
      </w:pPr>
      <w:r>
        <w:t>Eusko Jaurlaritzan energiaren arloko eskumena duen sailaren webgunean argitaratuko da energia-jarduketen plana, eraikinen, instalazioen eta ibilgailuen inbentarioarekin batera.</w:t>
      </w:r>
    </w:p>
    <w:p w:rsidR="001E3CBB" w:rsidRPr="001F5FD3" w:rsidRDefault="001E3CBB" w:rsidP="001F5FD3">
      <w:pPr>
        <w:pStyle w:val="BOPVDetalle"/>
      </w:pPr>
      <w:r>
        <w:t>3.– Otsailaren 21eko 4/2019 Legeak eragindako gainerako administrazioek Eusko Jaurlaritzan energiaren arloko eskumena duen zuzendaritzari igorri beharko dizkiote inbentarioak, otsailaren 21eko 4/2019 Legean ezarritako epeen barruan eta formatuetan, eta Eusko Jaurlaritzan energiaren arloko eskumena duen sailaren webgunean argitaratuko dira (https://www.euskadi.eus/prozedurak-energia).</w:t>
      </w:r>
    </w:p>
    <w:p w:rsidR="001E3CBB" w:rsidRPr="001F5FD3" w:rsidRDefault="001E3CBB" w:rsidP="001F5FD3">
      <w:pPr>
        <w:pStyle w:val="BOPVDetalle"/>
      </w:pPr>
      <w:r>
        <w:t>Inbentarioei buruzko informazioa urtero eguneratu beharko da, eta informazio hori eguneratuta igorri beharko dute urte bakoitzaren lehen hilean, aurreko lerrokadan adierazitakoaren arabera.</w:t>
      </w:r>
    </w:p>
    <w:p w:rsidR="001E3CBB" w:rsidRPr="001F5FD3" w:rsidRDefault="001E3CBB" w:rsidP="001F5FD3">
      <w:pPr>
        <w:pStyle w:val="BOPVDetalle"/>
      </w:pPr>
      <w:r>
        <w:t>17. artikulua.– Energia-kontsumoen kontrola.</w:t>
      </w:r>
    </w:p>
    <w:p w:rsidR="001E3CBB" w:rsidRPr="001F5FD3" w:rsidRDefault="001E3CBB" w:rsidP="001F5FD3">
      <w:pPr>
        <w:pStyle w:val="BOPVDetalle"/>
      </w:pPr>
      <w:r>
        <w:t>1.– Gutxienez, ekitaldi bakoitzaren lehen hilean, Euskal Autonomia Erkidegoko Administrazio Orokorraren energia-jarduketako unitateek Eusko Jaurlaritzan energiaren arloko eskumena duen sailari emango diote aurreko ekitaldian eginiko energia mota bakoitzaren kontsumoen eta horiei lotutako kostuaren berri, horietako bakoitzak kudeatutako eraikin, instalazio eta ibilgailuei dagokienez. Energia-kontsumoak eta horiei lotutako kostua hileko banakatu beharko dira.</w:t>
      </w:r>
    </w:p>
    <w:p w:rsidR="001E3CBB" w:rsidRPr="001F5FD3" w:rsidRDefault="001E3CBB" w:rsidP="001F5FD3">
      <w:pPr>
        <w:pStyle w:val="BOPVDetalle"/>
      </w:pPr>
      <w:r>
        <w:t>Eusko Jaurlaritzan energiaren arloko eskumena duen zuzendaritzak zehazten dituen formatuetan igorri beharko dute informazioa, zeinak Eusko Jaurlaritzan energiaren arloko eskumena duen sailaren webgunean argitaratuta baitaude (https://www.euskadi.eus/prozedurak-energia).</w:t>
      </w:r>
    </w:p>
    <w:p w:rsidR="001E3CBB" w:rsidRPr="001F5FD3" w:rsidRDefault="001E3CBB" w:rsidP="001F5FD3">
      <w:pPr>
        <w:pStyle w:val="BOPVDetalle"/>
      </w:pPr>
      <w:r>
        <w:t>2.– Eusko Jaurlaritzan energiaren arloko eskumena duen sailak urteko txostena egingo du Euskal Autonomia Erkidegoko Administrazio Orokorraren energia-kontsumoaren jarraipenari buruz, eta webgunean emango du horren berri, Jasangarritasun Energetikoaren Batzordeak onetsi ondoren.</w:t>
      </w:r>
    </w:p>
    <w:p w:rsidR="001E3CBB" w:rsidRPr="001F5FD3" w:rsidRDefault="001E3CBB" w:rsidP="001F5FD3">
      <w:pPr>
        <w:pStyle w:val="BOPVDetalle"/>
      </w:pPr>
      <w:r>
        <w:t>3.– Otsailaren 21eko 4/2019 Legeak eragindako gainerako administrazio publikoek aurreko hilean egindako kontsumoak, energia mota bakoitzarenak, eta horiei lotutako kostua jakinaraziko dizkiote energiaren arloan eskumena duen Eusko Jaurlaritzako zuzendaritzari, horietako bakoitzak kudeatutako eraikin, instalazio eta ibilgailuei dagokienez. Energia-kontsumoak eta horiei lotutako kostua hileko banakatu beharko dira.</w:t>
      </w:r>
    </w:p>
    <w:p w:rsidR="001E3CBB" w:rsidRPr="001F5FD3" w:rsidRDefault="001E3CBB" w:rsidP="001F5FD3">
      <w:pPr>
        <w:pStyle w:val="BOPVDetalle"/>
      </w:pPr>
      <w:r>
        <w:t>Eusko Jaurlaritzan energiaren arloko eskumena duen zuzendaritzak zehazten dituen formatuetan igorri beharko dute informazioa, zeinak Eusko Jaurlaritzan energiaren arloko eskumena duen sailaren webgunean argitaratuta baitaude (https://www.euskadi.eus/prozedurak-energia).</w:t>
      </w:r>
    </w:p>
    <w:p w:rsidR="001E3CBB" w:rsidRPr="001F5FD3" w:rsidRDefault="001E3CBB" w:rsidP="001F5FD3">
      <w:pPr>
        <w:pStyle w:val="BOPVDetalle"/>
      </w:pPr>
      <w:r>
        <w:t>18. artikulua.– Energia-jarduketa unitateak zehaztea.</w:t>
      </w:r>
    </w:p>
    <w:p w:rsidR="001E3CBB" w:rsidRPr="001F5FD3" w:rsidRDefault="001E3CBB" w:rsidP="001F5FD3">
      <w:pPr>
        <w:pStyle w:val="BOPVDetalle"/>
      </w:pPr>
      <w:r>
        <w:t>1.– Dekretu honetarako, alde batera utzita kudeaketa singularra, baterako edo zeharkakoa den, energia-jarduketarako egoki iritzitako beste unitate zehaztu ahal izango dituzte otsailaren 21eko 4/2019 Legeak behartzen dituen administrazio publikoek, lege horretan zein dekretu honetan ezarritako betebeharrak behar bezala kudeatu eta ezartzeko.</w:t>
      </w:r>
    </w:p>
    <w:p w:rsidR="001E3CBB" w:rsidRPr="001F5FD3" w:rsidRDefault="001E3CBB" w:rsidP="001F5FD3">
      <w:pPr>
        <w:pStyle w:val="BOPVDetalle"/>
      </w:pPr>
      <w:r>
        <w:t>2.– Energia-jarduketako unitate bakoitzak koordinatzaile bat edukiko du, eta jarduketa-unitateko solaskidea izango da dena delako administrazio publikoak daukan Jasangarritasun Energetikoaren Batzordearekin edo ezaugarri eta eginkizun berdintsuko erakundearekiko harremanetarako.</w:t>
      </w:r>
    </w:p>
    <w:p w:rsidR="001E3CBB" w:rsidRPr="001F5FD3" w:rsidRDefault="001E3CBB" w:rsidP="001F5FD3">
      <w:pPr>
        <w:pStyle w:val="BOPVDetalle"/>
      </w:pPr>
      <w:r>
        <w:t>3.– Euskal Autonomia Erkidegoko Administrazio Orokorraren kasu zehatzari dagokionez, energia-jarduketako unitate bakoitzaren koordinatzailea funtzionario izan beharko da, eta jarduketa-unitate hori atxikita dagoen sailaren izenean Jasangarritasun Energetikoaren Batzordeko kide gisa aritzen den pertsonak izendatu beharko du.</w:t>
      </w:r>
    </w:p>
    <w:p w:rsidR="001E3CBB" w:rsidRPr="001F5FD3" w:rsidRDefault="001E3CBB" w:rsidP="001F5FD3">
      <w:pPr>
        <w:pStyle w:val="BOPVDetalle"/>
      </w:pPr>
      <w:r>
        <w:t>Erakunde autonomo, zuzenbide pribatuko erakunde, sozietate publiko edo sail baten mende ez dauden beste organismo batzuetara atxikita dauden energia-jarduketako unitateak direnean, koordinatzailea ez da zertan funtzionarioa izango, eta horren Zuzendaritza Nagusiaren titularrak izendatuko du.</w:t>
      </w:r>
    </w:p>
    <w:p w:rsidR="001E3CBB" w:rsidRPr="001F5FD3" w:rsidRDefault="001E3CBB" w:rsidP="001F5FD3">
      <w:pPr>
        <w:pStyle w:val="BOPVDetalle"/>
      </w:pPr>
      <w:r>
        <w:t>Jasangarritasun Energetikoaren Batzordeko idazkariari jakinaraziko diote izendapen hori, baita horren ezeztapena ere.</w:t>
      </w:r>
    </w:p>
    <w:p w:rsidR="001E3CBB" w:rsidRPr="001F5FD3" w:rsidRDefault="001E3CBB" w:rsidP="001F5FD3">
      <w:pPr>
        <w:pStyle w:val="BOPVDetalle"/>
      </w:pPr>
      <w:r>
        <w:t>4.– Koordinatzaileak oso ongi ezagutu behar ditu energia-jarduketako unitatearen ezaugarriak eta zehaztasunak, baita dagokion energia-jarduketen berariazko planaren definizioaren eta garapenaren egoera zein bertan zehaztutako jarduteko neurrien ezarpen-maila ere.</w:t>
      </w:r>
    </w:p>
    <w:p w:rsidR="001E3CBB" w:rsidRPr="001F5FD3" w:rsidRDefault="001E3CBB" w:rsidP="001F5FD3">
      <w:pPr>
        <w:pStyle w:val="BOPVDetalle"/>
      </w:pPr>
      <w:r>
        <w:t>19. artikulua.– Energia-auditoretzak.</w:t>
      </w:r>
    </w:p>
    <w:p w:rsidR="001E3CBB" w:rsidRPr="001F5FD3" w:rsidRDefault="001E3CBB" w:rsidP="001F5FD3">
      <w:pPr>
        <w:pStyle w:val="BOPVDetalle"/>
      </w:pPr>
      <w:r>
        <w:t>1.– 2021eko martxoa baino lehenago, Euskal Autonomia Erkidegoko Administrazio Orokorraren eraikin eta instalazio guztiek energia-ikuspena egina izango dute.</w:t>
      </w:r>
    </w:p>
    <w:p w:rsidR="001E3CBB" w:rsidRPr="001F5FD3" w:rsidRDefault="001E3CBB" w:rsidP="001F5FD3">
      <w:pPr>
        <w:pStyle w:val="BOPVDetalle"/>
      </w:pPr>
      <w:r>
        <w:t>2.– Argiteria publikoen energia-auditoretzak gehienez 2 urteko epean egin beharko dira, dekretu hau indarrean jartzen denetik aurrera zenbatuta, eta, horiek egiteko, Dibertsifikaziorako eta Energia Aurrezteko Institutuak (IDAE) Kanpoko Argiteria Publikoko Instalazioen Energia Ikuskapenerako Protokoloan eta horren etorkizuneko eguneratzeetan adierazitakoari jarraituko diote. Auditoretza horiek otsailaren 21eko 4/2019 Legeak aipatzen ditu 13.3 artikuluan.</w:t>
      </w:r>
    </w:p>
    <w:p w:rsidR="001E3CBB" w:rsidRPr="001F5FD3" w:rsidRDefault="001E3CBB" w:rsidP="001F5FD3">
      <w:pPr>
        <w:pStyle w:val="BOPVDetalle"/>
      </w:pPr>
      <w:r>
        <w:t>3.– Energia-auditoretzak UNE-EN 16247 arauei jarraikiz edo, hala dagokionean, horiek ordezten dituen arauaren arabera egin beharko dira.</w:t>
      </w:r>
    </w:p>
    <w:p w:rsidR="001E3CBB" w:rsidRPr="001F5FD3" w:rsidRDefault="001E3CBB" w:rsidP="001F5FD3">
      <w:pPr>
        <w:pStyle w:val="BOPVDetalle"/>
      </w:pPr>
      <w:r>
        <w:t>4.– Energia-auditoretzei buruzko adierazleak UNE-EN 16247-1 arauan ezarritako auditoretza-txostenaren gutxieneko edukiarekin bat etorriko dira, edo, hala dagokionean, hori ordezten duen arauaren araberakoak izango dira.</w:t>
      </w:r>
    </w:p>
    <w:p w:rsidR="001E3CBB" w:rsidRPr="001F5FD3" w:rsidRDefault="001E3CBB" w:rsidP="001F5FD3">
      <w:pPr>
        <w:pStyle w:val="BOPVDetalle"/>
      </w:pPr>
      <w:r>
        <w:t>5.– Behar bezalako kualifikazioa duten auditoreek egingo dituzte energia-auditoretzak, otsailaren 12ko 56/2016 Errege Dekretuak ezarritakoari jarraikiz. Dekretu horrek energia-efizientziari buruzko Europako Parlamentuaren eta Kontseiluaren 2012ko urriaren 25eko 2012/27/EB Zuzentarauaren transposizioa egiten du energia-auditoretzei, energia-zerbitzuen hornitzaileen eta energia-auditoreen akreditazioari eta energia-hornikuntzaren efizientzia sustatzeari dagokienez.</w:t>
      </w:r>
    </w:p>
    <w:p w:rsidR="001E3CBB" w:rsidRPr="001F5FD3" w:rsidRDefault="001E3CBB" w:rsidP="001F5FD3">
      <w:pPr>
        <w:pStyle w:val="BOPVDetalle"/>
      </w:pPr>
      <w:r>
        <w:t>Nolanahi ere, dena delako erakundeko teknikari gaituek egin ahal izango dituzte energia-auditoretzak, betiere ez badute zuzeneko loturarik ikuskatutako instalazioekin eta, dena delako administrazioaren barruan, zeharkako eginkizunak garatzen dituen organo batekoak badira.</w:t>
      </w:r>
    </w:p>
    <w:p w:rsidR="001E3CBB" w:rsidRPr="001F5FD3" w:rsidRDefault="001E3CBB" w:rsidP="001F5FD3">
      <w:pPr>
        <w:pStyle w:val="BOPVDetalle"/>
      </w:pPr>
      <w:r>
        <w:t>6.– Proposatutako neurrietarako zehaztu eta balidatutako kalkuluak jasoko dira energia-auditoretzetan, eta, era horretan, aurrezteko ahalmenaren gaineko informazio argia emango dute.</w:t>
      </w:r>
    </w:p>
    <w:p w:rsidR="001E3CBB" w:rsidRPr="001F5FD3" w:rsidRDefault="001E3CBB" w:rsidP="001F5FD3">
      <w:pPr>
        <w:pStyle w:val="BOPVDetalle"/>
      </w:pPr>
      <w:r>
        <w:t>Gordetzeko modukoak izango dira energia-auditoretzetan erabilitako datuak, analisi historikoak egiteko eta energia-portaeraren trazabilitatea egiteko.</w:t>
      </w:r>
    </w:p>
    <w:p w:rsidR="001E3CBB" w:rsidRPr="001F5FD3" w:rsidRDefault="001E3CBB" w:rsidP="001F5FD3">
      <w:pPr>
        <w:pStyle w:val="BOPVDetalle"/>
      </w:pPr>
      <w:r>
        <w:t>7.– Energia-auditoretzetan ez da klausularik jasoko auditoretzaren ondorioak energia-zerbitzuak hornitzen dituzten enpresa gaitu eta akreditatuei helaraztea eragozteko, eta informazioaren konfidentzialtasuna errespetatu beharko da edozelan ere.</w:t>
      </w:r>
    </w:p>
    <w:p w:rsidR="001E3CBB" w:rsidRPr="001F5FD3" w:rsidRDefault="001E3CBB" w:rsidP="001F5FD3">
      <w:pPr>
        <w:pStyle w:val="BOPVDetalle"/>
      </w:pPr>
      <w:r>
        <w:t>8.– Egitera behartuta dauden subjektuek energia-auditoretza indarrean eduki behar dute.</w:t>
      </w:r>
    </w:p>
    <w:p w:rsidR="001E3CBB" w:rsidRPr="001F5FD3" w:rsidRDefault="001E3CBB" w:rsidP="001F5FD3">
      <w:pPr>
        <w:pStyle w:val="BOPVDetalle"/>
      </w:pPr>
      <w:r>
        <w:t>9.– Energia-auditoretzak egiteko betebeharra energia- edo ingurumen-kudeaketarako sistema bat ezarri eta aplikatuz ere justifikatu ahalko da, Europako edo nazioarteko arauen araberako erakunde independente batek ziurtatua, baldin eta dena delako kudeaketa-sisteman energia-auditoretza bat egiten bada dekretu honetan adierazten diren gutxieneko jarraibideen arabera.</w:t>
      </w:r>
    </w:p>
    <w:p w:rsidR="001E3CBB" w:rsidRPr="001F5FD3" w:rsidRDefault="001E3CBB" w:rsidP="001F5FD3">
      <w:pPr>
        <w:pStyle w:val="BOPVDetalle"/>
      </w:pPr>
      <w:r>
        <w:t>10.– Behartutako subjektuak arduratuko dira auditoretzetan dagoen informazioa eguneratzeaz, hala otsailaren 12ko 56/2016 Errege Dekretuan, hori aplikagarri zaienen kasuan, nola otsailaren 21eko 4/2019 Legean, eta dekretu honetan ezarritakoaren arabera.</w:t>
      </w:r>
    </w:p>
    <w:p w:rsidR="001E3CBB" w:rsidRPr="001F5FD3" w:rsidRDefault="001E3CBB" w:rsidP="001F5FD3">
      <w:pPr>
        <w:pStyle w:val="BOPVDetalle"/>
      </w:pPr>
      <w:r>
        <w:t>11.– Behartuta dauden subjektuek telematikoki jakinarazi beharko diote energia-auditoretza, baita haren aldizkako eguneratzeak ere, egin dutela Eusko Jaurlaritzan energiaren arloko eskumena duen zuzendaritzari, egiten denetik hilabeteko epearen barruan, eta Eusko Jaurlaritzan energiaren arloko eskumena duen sailaren webgunean argitaratutako prozedura erabiliko dute horretarako (https://www.euskadi.eus/prozedurak-energia). Energia-auditoretza egitearen eta haren aldizkako eguneratzeen gaineko jakinarazpenarekin batera dagokion auditoretza-txostena ere aurkeztuko da.</w:t>
      </w:r>
    </w:p>
    <w:p w:rsidR="001E3CBB" w:rsidRPr="001F5FD3" w:rsidRDefault="001E3CBB" w:rsidP="001F5FD3">
      <w:pPr>
        <w:pStyle w:val="BOPVDetalle"/>
      </w:pPr>
      <w:r>
        <w:t>Energia edo ingurumena kudeatzeko sistema bat, Europako edo nazioarteko arauen araberako erakunde independente batek ziurtatua, ezarri edo aplikatzeak ez du salbuesten aurretik adierazitako informazioa jakinarazteko eta eguneratzeko betebeharretik.</w:t>
      </w:r>
    </w:p>
    <w:p w:rsidR="001E3CBB" w:rsidRPr="001F5FD3" w:rsidRDefault="001E3CBB" w:rsidP="001F5FD3">
      <w:pPr>
        <w:pStyle w:val="BOPVDetalle"/>
      </w:pPr>
      <w:r>
        <w:t>20. artikulua.– Energia-aurrezpenaren ehunekoak.</w:t>
      </w:r>
    </w:p>
    <w:p w:rsidR="001E3CBB" w:rsidRPr="001F5FD3" w:rsidRDefault="001E3CBB" w:rsidP="001F5FD3">
      <w:pPr>
        <w:pStyle w:val="BOPVDetalle"/>
      </w:pPr>
      <w:r>
        <w:t>1.– Eusko Jaurlaritzan energiaren arloko eskumena duen sailak, energia-auditoretzen emaitza ikusi ondoren, otsailaren 21eko 4/2019 Legean ezarritako aurrezpen eta efizientzia energetikoaren ehuneko osoa banatuko du energia-jarduketako unitate guztien artean.</w:t>
      </w:r>
    </w:p>
    <w:p w:rsidR="001E3CBB" w:rsidRPr="001F5FD3" w:rsidRDefault="001E3CBB" w:rsidP="001F5FD3">
      <w:pPr>
        <w:pStyle w:val="BOPVDetalle"/>
      </w:pPr>
      <w:r>
        <w:t>2.– Banaketa hori erreferentziatzat hartuko da Euskal Autonomia Erkidegoko Administrazio Orokorrerako zehaztutako energia-jarduketa unitateen energia-jarduketen berariazko planak egiteko eta onesteko.</w:t>
      </w:r>
    </w:p>
    <w:p w:rsidR="001E3CBB" w:rsidRPr="001F5FD3" w:rsidRDefault="001E3CBB" w:rsidP="001F5FD3">
      <w:pPr>
        <w:pStyle w:val="BOPVDetalle"/>
      </w:pPr>
      <w:r>
        <w:t>21 artikulua.– Energia-jarduketen planak.</w:t>
      </w:r>
    </w:p>
    <w:p w:rsidR="001E3CBB" w:rsidRPr="001F5FD3" w:rsidRDefault="001E3CBB" w:rsidP="001F5FD3">
      <w:pPr>
        <w:pStyle w:val="BOPVDetalle"/>
      </w:pPr>
      <w:r>
        <w:t>1.– Euskal Administrazio Publiko guztiek, 4/2019 Legeak ezarritako epeen barruan, onetsi behar duten energia-jarduketen plana energia-jarduketen lehen plan orokor baten ondorioa izango da, eta horretan administrazio publiko bakoitzaren abiapuntuko egoeraren diagnostikoa eta otsailaren 21eko 4/2019 Legearen helburuak lortzeko estrategiak egongo dira jasota.</w:t>
      </w:r>
    </w:p>
    <w:p w:rsidR="001E3CBB" w:rsidRPr="001F5FD3" w:rsidRDefault="001E3CBB" w:rsidP="001F5FD3">
      <w:pPr>
        <w:pStyle w:val="BOPVDetalle"/>
      </w:pPr>
      <w:r>
        <w:t>Administrazio publiko bakoitzak honako informazio hau jaso beharko du energia-jarduketen plan orokor horretan:</w:t>
      </w:r>
    </w:p>
    <w:p w:rsidR="001E3CBB" w:rsidRPr="001F5FD3" w:rsidRDefault="001E3CBB" w:rsidP="001F5FD3">
      <w:pPr>
        <w:pStyle w:val="BOPVDetalle"/>
      </w:pPr>
      <w:r>
        <w:t>a) Eraikinen eta instalazioen inbentarioa, bai eta eraikin eta instalazio bakoitzaren metro karratuko azalera erabilgarri eta eraikia, haren energia-kalifikazioa eta energia-kontsumo eta -gastua ere, energia-iturri bakoitzari dagokionez.</w:t>
      </w:r>
    </w:p>
    <w:p w:rsidR="001E3CBB" w:rsidRPr="001F5FD3" w:rsidRDefault="001E3CBB" w:rsidP="001F5FD3">
      <w:pPr>
        <w:pStyle w:val="BOPVDetalle"/>
      </w:pPr>
      <w:r>
        <w:t>b) Ibilgailuen inbentarioa, eta horren ondoriozko kontsumoak, energia-iturrien arabera, motordun eta motorrik gabeko ibilgailuen kopurua zehaztuta (lehorrekoak zein itsaso eta airekoak), baita ibilgailu bakoitza zertan erabiltzen den ere.</w:t>
      </w:r>
    </w:p>
    <w:p w:rsidR="001E3CBB" w:rsidRPr="001F5FD3" w:rsidRDefault="001E3CBB" w:rsidP="001F5FD3">
      <w:pPr>
        <w:pStyle w:val="BOPVDetalle"/>
      </w:pPr>
      <w:r>
        <w:t>c) Energia-jarduketako unitateak zehaztea.</w:t>
      </w:r>
    </w:p>
    <w:p w:rsidR="001E3CBB" w:rsidRPr="001F5FD3" w:rsidRDefault="001E3CBB" w:rsidP="001F5FD3">
      <w:pPr>
        <w:pStyle w:val="BOPVDetalle"/>
      </w:pPr>
      <w:r>
        <w:t>d) Energia-kontsumoaren erreferentziako oinarrizko maila zein den.</w:t>
      </w:r>
    </w:p>
    <w:p w:rsidR="001E3CBB" w:rsidRPr="001F5FD3" w:rsidRDefault="001E3CBB" w:rsidP="001F5FD3">
      <w:pPr>
        <w:pStyle w:val="BOPVDetalle"/>
      </w:pPr>
      <w:r>
        <w:t>e) Lortu nahi diren helburuak zein diren.</w:t>
      </w:r>
    </w:p>
    <w:p w:rsidR="001E3CBB" w:rsidRPr="001F5FD3" w:rsidRDefault="001E3CBB" w:rsidP="001F5FD3">
      <w:pPr>
        <w:pStyle w:val="BOPVDetalle"/>
      </w:pPr>
      <w:r>
        <w:t>f) Auditoretza- eta ziurtatze-planen definizioa, horiek burutzeko irizpideak eta epeak adierazita.</w:t>
      </w:r>
    </w:p>
    <w:p w:rsidR="001E3CBB" w:rsidRPr="001F5FD3" w:rsidRDefault="001E3CBB" w:rsidP="001F5FD3">
      <w:pPr>
        <w:pStyle w:val="BOPVDetalle"/>
      </w:pPr>
      <w:r>
        <w:t>g) Langileak prestatzeko eta sentsibilizatzeko planen definizioa.</w:t>
      </w:r>
    </w:p>
    <w:p w:rsidR="001E3CBB" w:rsidRPr="001F5FD3" w:rsidRDefault="001E3CBB" w:rsidP="001F5FD3">
      <w:pPr>
        <w:pStyle w:val="BOPVDetalle"/>
      </w:pPr>
      <w:r>
        <w:t>h) Behar diren inbertsioen zenbatespena.</w:t>
      </w:r>
    </w:p>
    <w:p w:rsidR="001E3CBB" w:rsidRPr="001F5FD3" w:rsidRDefault="001E3CBB" w:rsidP="001F5FD3">
      <w:pPr>
        <w:pStyle w:val="BOPVDetalle"/>
      </w:pPr>
      <w:r>
        <w:t>i) Jarduketen plangintza eta programazioa.</w:t>
      </w:r>
    </w:p>
    <w:p w:rsidR="001E3CBB" w:rsidRPr="001F5FD3" w:rsidRDefault="001E3CBB" w:rsidP="001F5FD3">
      <w:pPr>
        <w:pStyle w:val="BOPVDetalle"/>
      </w:pPr>
      <w:r>
        <w:t>2.– Euskal Autonomia Erkidegoko Administrazio Orokorraren energia-jarduketen plana, eta horren ondoz ondoko eguneratzeak, gobernu-kontseiluan onetsi beharko dira, Jasangarritasun Energetikoaren Batzordeak oniritzia eman ondoren.</w:t>
      </w:r>
    </w:p>
    <w:p w:rsidR="001E3CBB" w:rsidRPr="001F5FD3" w:rsidRDefault="001E3CBB" w:rsidP="001F5FD3">
      <w:pPr>
        <w:pStyle w:val="BOPVDetalle"/>
      </w:pPr>
      <w:r>
        <w:t>3.– Energia-kontsumoaren erreferentziako oinarrizko maila ezartzeko, horrela xedatzen baitu otsailaren 21eko 4/2019 Legeak, hori indarrean jarri aurreko azken hiru urteetako batezbestekoa hartu beharko da kontuan. Horren ordez, halere, justifikatuz gero, indarrean jarri aurreko azken urteko edo beste urte batekoa hartu ahal izango da energia-kontsumoaren oinarrizko mailatzat, otsailaren 21eko 4/2019 Legea onetsi aurretik eginiko jarduketen balioa nabarmentzeko.</w:t>
      </w:r>
    </w:p>
    <w:p w:rsidR="001E3CBB" w:rsidRPr="001F5FD3" w:rsidRDefault="001E3CBB" w:rsidP="001F5FD3">
      <w:pPr>
        <w:pStyle w:val="BOPVDetalle"/>
      </w:pPr>
      <w:r>
        <w:t>4.– Energia-auditoretzak egindakoan, administrazio publiko bakoitzeko zehaztutako energia-jarduketako unitate bakoitzak dagozkion energia-jarduketen berariazko planak egingo ditu.</w:t>
      </w:r>
    </w:p>
    <w:p w:rsidR="001E3CBB" w:rsidRPr="001F5FD3" w:rsidRDefault="001E3CBB" w:rsidP="001F5FD3">
      <w:pPr>
        <w:pStyle w:val="BOPVDetalle"/>
      </w:pPr>
      <w:r>
        <w:t>Energia-jarduketako unitateek energia-jarduketen berariazko planen bitartez zehaztuko dute nola lagundu otsailaren 21eko 4/2019 Legeak finkatutako helburu osoak betetzen, kide diren administrazio publikoari dagokionez; hori dela eta, ezinbestekoa da jarduketa-unitatea zuzentzen duen organoak energia-jarduketen berariazko planak berrestea.</w:t>
      </w:r>
    </w:p>
    <w:p w:rsidR="001E3CBB" w:rsidRPr="001F5FD3" w:rsidRDefault="001E3CBB" w:rsidP="001F5FD3">
      <w:pPr>
        <w:pStyle w:val="BOPVDetalle"/>
      </w:pPr>
      <w:r>
        <w:t>Euskal Autonomia Erkidegoko Administrazio Orokorraren kasu zehatzari dagokionez, energia-jarduketako unitatea atxikita dagoen sailaren titularra izango da organo zuzendari hori, edo Zuzendaritza Nagusiaren titularra, bestalde, erakunde autonomo, zuzenbide pribatuko erakunde, sozietate publiko edo sail baten mende ez dauden beste organismo batzuetara atxikita dauden energia-jarduketako unitateei dagokienez.</w:t>
      </w:r>
    </w:p>
    <w:p w:rsidR="001E3CBB" w:rsidRPr="001F5FD3" w:rsidRDefault="001E3CBB" w:rsidP="001F5FD3">
      <w:pPr>
        <w:pStyle w:val="BOPVDetalle"/>
      </w:pPr>
      <w:r>
        <w:t>Energia-jarduketen berariazko planek jaso behar dute energia-jarduketako unitate bakoitzetik zer neurritan lagunduko duten otsailaren 21eko 4/2019 Legean ezarritako helburuak betetzen, eta epe labur, ertain eta luzera, 2050era arte, egokiak diren hobetzeko jarduketak planifikatu eta programatuko dituzte.</w:t>
      </w:r>
    </w:p>
    <w:p w:rsidR="001E3CBB" w:rsidRPr="001F5FD3" w:rsidRDefault="001E3CBB" w:rsidP="001F5FD3">
      <w:pPr>
        <w:pStyle w:val="BOPVDetalle"/>
      </w:pPr>
      <w:r>
        <w:t>Baldin eta jarduketa-unitateek ezarritako jarduketen ondorioz eraikin, instalazio eta ibilgailuen energia-kontsumoaren murriztapenak egon badira kide diren administrazio publikoak ezarritako erreferentziako oinarrizko maila baino lehenagoko erreferentziako energia-kontsumoarekiko, eta horregatik zailtasuna badute erreferentziako oinarrizko maila horrekiko ezarritako aurrezpen-ehunekoa justifikatzeko, energia-jarduketako unitate horiek hobetzeko jarduketok jaso ahal izango dituzte energia-jarduketen berariazko planetan, baina justifikatu beharko dute zer aurrezpen lortu dituzten erreferentziako berariazko oinarrizko mailatzat hartu duten erreferentziako urtearekiko.</w:t>
      </w:r>
    </w:p>
    <w:p w:rsidR="001E3CBB" w:rsidRPr="001F5FD3" w:rsidRDefault="001E3CBB" w:rsidP="001F5FD3">
      <w:pPr>
        <w:pStyle w:val="BOPVDetalle"/>
      </w:pPr>
      <w:r>
        <w:t>Jarduketen berariazko planak zehazteko orduan energia-jarduketako unitatearen jardunean eragingo duten erabakiak hartu behar dira (baliabideak esleitzea, aurrekontu-partidak zehaztea, lizitazio- eta kontratazio-prozesuak eta abarrak). Horretarako, plan horiek zehazteko prozesuan izaera horizontaleko organoek parte hartu beharko dute, baldin eta, sail, erakunde, organismo edo sozietate bakoitzaren barruan, aurrekontu-eskumena esleituta badute eta kontratazio-organoak badira.</w:t>
      </w:r>
    </w:p>
    <w:p w:rsidR="001E3CBB" w:rsidRPr="001F5FD3" w:rsidRDefault="001E3CBB" w:rsidP="001F5FD3">
      <w:pPr>
        <w:pStyle w:val="BOPVDetalle"/>
      </w:pPr>
      <w:r>
        <w:t>Jarduketen berariazko planen berariazko atal edo kapitulu batean zehaztutako jarduketak gauzatu ahal izateko diru-inbertsioak jasoko dira, hala xedatutakoak nola aurrekontuan ezarritakoak.</w:t>
      </w:r>
    </w:p>
    <w:p w:rsidR="001E3CBB" w:rsidRPr="001F5FD3" w:rsidRDefault="001E3CBB" w:rsidP="001F5FD3">
      <w:pPr>
        <w:pStyle w:val="BOPVDetalle"/>
      </w:pPr>
      <w:r>
        <w:t>5.– 2020ko abenduaren 31 baino lehen, Euskal Autonomia Erkidegoko Administrazio Orokorraren energia-jarduketen unitate bakoitzak energia-jarduketen berariazko plana igorriko dio Eusko Jaurlaritzan energiaren arloko eskumena duen sailari, hark azter dezan.</w:t>
      </w:r>
    </w:p>
    <w:p w:rsidR="001E3CBB" w:rsidRPr="001F5FD3" w:rsidRDefault="001E3CBB" w:rsidP="001F5FD3">
      <w:pPr>
        <w:pStyle w:val="BOPVDetalle"/>
      </w:pPr>
      <w:r>
        <w:t>Eusko Jaurlaritzan energiaren arloko eskumena duen sailak energia-jarduketen berariazko planak banaka zein batera aztertuko ditu, otsailaren 21eko 4/2019 Legeak ezarritako betebeharrak betetzeko aukera ematen duten ebaluatu eta zehazteko.</w:t>
      </w:r>
    </w:p>
    <w:p w:rsidR="001E3CBB" w:rsidRPr="001F5FD3" w:rsidRDefault="001E3CBB" w:rsidP="001F5FD3">
      <w:pPr>
        <w:pStyle w:val="BOPVDetalle"/>
      </w:pPr>
      <w:r>
        <w:t>Aurreko jarduketen emaitza ikusita, Eusko Jaurlaritzan energiaren arloko eskumena duen sailak Jasangarritasun Energetikoaren Batzordeari proposatuko dio jarduketa-unitateen arteko aurrezpen eta efizientzia energetikoaren ehuneko osoaren banaketa.</w:t>
      </w:r>
    </w:p>
    <w:p w:rsidR="001E3CBB" w:rsidRPr="001F5FD3" w:rsidRDefault="001E3CBB" w:rsidP="001F5FD3">
      <w:pPr>
        <w:pStyle w:val="BOPVDetalle"/>
      </w:pPr>
      <w:r>
        <w:t>6.– Administrazio bakoitzak energia-jarduketen berariazko planetatik bildutako informazioarekin energia-jarduketen plan orokorra eguneratuko dute, eta otsailaren 21eko 4/2019 Legearen helburuak lortzeko onetsitako jarduketak planifikatu eta programatuko ditu.</w:t>
      </w:r>
    </w:p>
    <w:p w:rsidR="001E3CBB" w:rsidRPr="001F5FD3" w:rsidRDefault="001E3CBB" w:rsidP="001F5FD3">
      <w:pPr>
        <w:pStyle w:val="BOPVDetalle"/>
      </w:pPr>
      <w:r>
        <w:t>7.– Otsailaren 21eko 4/2019 Legeak eragindako gainerako administrazio publikoek, ekitaldi bakoitzeko lehen hiruhilekoan, jarduketa-planen garapenari buruzko informazio eguneratua igorriko diote Eusko Jaurlaritzan energiaren arloko eskumena duen zuzendaritzari, zuzendaritzak berak zehaztutako formatuetan, zeinak ezarrita egongo baitira Eusko Jaurlaritzan energiaren arloko eskumena duen sailaren webgunean (https://www.euskadi.eus/prozedurak-energia).</w:t>
      </w:r>
    </w:p>
    <w:p w:rsidR="001E3CBB" w:rsidRPr="001F5FD3" w:rsidRDefault="001E3CBB" w:rsidP="001F5FD3">
      <w:pPr>
        <w:pStyle w:val="BOPVDetalle"/>
      </w:pPr>
      <w:r>
        <w:t>22. artikulua.– Prestakuntza eta sentsibilizazioa.</w:t>
      </w:r>
    </w:p>
    <w:p w:rsidR="001E3CBB" w:rsidRPr="001F5FD3" w:rsidRDefault="001E3CBB" w:rsidP="001F5FD3">
      <w:pPr>
        <w:pStyle w:val="BOPVDetalle"/>
      </w:pPr>
      <w:r>
        <w:t>1.– Administrazio publiko bakoitzak berari atxikitako sektore publikoko langileen prestakuntza eta sentsibilizaziorako plan bat egin beharko du, eta haren energia-jarduketen planaren barruan jasoko da hori.</w:t>
      </w:r>
    </w:p>
    <w:p w:rsidR="001E3CBB" w:rsidRPr="001F5FD3" w:rsidRDefault="001E3CBB" w:rsidP="001F5FD3">
      <w:pPr>
        <w:pStyle w:val="BOPVDetalle"/>
      </w:pPr>
      <w:r>
        <w:t>2.– Herri Arduralaritzaren Euskal Erakundeak, prestakuntzarako zeharkako planak planifikatu, diseinatu eta ezartzea bultzatzeko eskumenen barruan, hainbat urtetarako prestakuntza-jarduerak planifikatu, diseinatu eta ezarri behar izango ditu jasangarritasun energetikoaren arloan, euskal administrazio publikoetako langile guztiei zuzenduta.</w:t>
      </w:r>
    </w:p>
    <w:p w:rsidR="001E3CBB" w:rsidRPr="001F5FD3" w:rsidRDefault="001E3CBB" w:rsidP="001F5FD3">
      <w:pPr>
        <w:pStyle w:val="BOPVDetalle"/>
      </w:pPr>
      <w:r>
        <w:t>3.– Energia kontsumitzen duten instalazioak erostearekin, mantentzearekin eta erabiltzearekin zerikusia duten kudeatzaileak eta teknikariak prestatzeko izan beharko dira bereziki prestakuntza-jarduerak, eta aurrezpen eta efizientzia energetikoa handitzeko eta energia berriztagarriak ezartzeko eta horiez baliatzeko teknikei buruzkoak izango dira.</w:t>
      </w:r>
    </w:p>
    <w:p w:rsidR="001E3CBB" w:rsidRPr="001F5FD3" w:rsidRDefault="001E3CBB" w:rsidP="001F5FD3">
      <w:pPr>
        <w:pStyle w:val="BOPVDetalle"/>
      </w:pPr>
      <w:r>
        <w:t>Halaber, garraioaren erabilera efiziente eta jasangarriari buruzko prestakuntza-ekintzak ere zehaztu beharko dira.</w:t>
      </w:r>
    </w:p>
    <w:p w:rsidR="001E3CBB" w:rsidRPr="001F5FD3" w:rsidRDefault="001E3CBB" w:rsidP="001F5FD3">
      <w:pPr>
        <w:pStyle w:val="BOPVDetalle"/>
      </w:pPr>
      <w:r>
        <w:t>4.– Administrazio publiko bakoitzak aurrezpen eta efizientzia energetikoari buruzko informazioa emango die bere zerbitzura dauden langileei, aurrezpen eta efizientzia energetikoa lortzeko jarraibideak eta teknikak hedatuz, bitarteko hauek erabilita:</w:t>
      </w:r>
    </w:p>
    <w:p w:rsidR="001E3CBB" w:rsidRPr="001F5FD3" w:rsidRDefault="001E3CBB" w:rsidP="001F5FD3">
      <w:pPr>
        <w:pStyle w:val="BOPVDetalle"/>
      </w:pPr>
      <w:r>
        <w:t>a) Sentsibilizazio-kanpainak.</w:t>
      </w:r>
    </w:p>
    <w:p w:rsidR="001E3CBB" w:rsidRPr="001F5FD3" w:rsidRDefault="001E3CBB" w:rsidP="001F5FD3">
      <w:pPr>
        <w:pStyle w:val="BOPVDetalle"/>
      </w:pPr>
      <w:r>
        <w:t>b) Erabilera-teknikak eta jarraibideak ezartzeari buruzko gidaliburuak eta jardunbide egokiak argitaratzea, instalazioetan erabiltzen duten energiaren aurrezpen eta efizientzia handiagoa lortzeko.</w:t>
      </w:r>
    </w:p>
    <w:p w:rsidR="001E3CBB" w:rsidRPr="001F5FD3" w:rsidRDefault="001E3CBB" w:rsidP="001F5FD3">
      <w:pPr>
        <w:pStyle w:val="BOPVDetalle"/>
      </w:pPr>
      <w:r>
        <w:t>5.– Euskal Autonomia Erkidegoko Administrazio Orokorraren lantokien Mugikortasun Planak, horrelakoak edukitzera behartuta daudenean, eskuragarri egongo dira horietan lan egiten duten pertsona guztientzat, eta langile horiei jakinarazi beharko zaizkie.</w:t>
      </w:r>
    </w:p>
    <w:p w:rsidR="001E3CBB" w:rsidRPr="001F5FD3" w:rsidRDefault="000C372C" w:rsidP="000C372C">
      <w:pPr>
        <w:pStyle w:val="BOPVClave"/>
      </w:pPr>
      <w:r>
        <w:t>2. ATALA</w:t>
      </w:r>
    </w:p>
    <w:p w:rsidR="001E3CBB" w:rsidRPr="001F5FD3" w:rsidRDefault="000C372C" w:rsidP="000C372C">
      <w:pPr>
        <w:pStyle w:val="BOPVClave"/>
        <w:rPr>
          <w:rFonts w:eastAsia="Calibri"/>
        </w:rPr>
      </w:pPr>
      <w:r>
        <w:t>ERAIKINEN EFIZIENTZIA ENERGETIKOA</w:t>
      </w:r>
    </w:p>
    <w:p w:rsidR="001E3CBB" w:rsidRPr="001F5FD3" w:rsidRDefault="001E3CBB" w:rsidP="001F5FD3">
      <w:pPr>
        <w:pStyle w:val="BOPVDetalle"/>
      </w:pPr>
      <w:r>
        <w:t>23. artikulua.– Eraikinen efizientzia energetikoa ziurtatzea.</w:t>
      </w:r>
    </w:p>
    <w:p w:rsidR="001E3CBB" w:rsidRPr="001F5FD3" w:rsidRDefault="001E3CBB" w:rsidP="001F5FD3">
      <w:pPr>
        <w:pStyle w:val="BOPVDetalle"/>
      </w:pPr>
      <w:r>
        <w:t>Eraikinen efizientzia energetikoa ziurtatzeko prozedura otsailaren 26ko 25/2019 Dekretuan ezarritakoari jarraikiz egin behar da (Euskal Autonomia Erkidegoko eraikinen eraginkortasun energetikoaren ziurtapenari eta ziurtapenaren kontrol-prozedurari eta erregistroari buruzkoa da dekretu hori).</w:t>
      </w:r>
    </w:p>
    <w:p w:rsidR="001E3CBB" w:rsidRPr="001F5FD3" w:rsidRDefault="001E3CBB" w:rsidP="001F5FD3">
      <w:pPr>
        <w:pStyle w:val="BOPVDetalle"/>
      </w:pPr>
      <w:r>
        <w:t>24. artikulua.– Dauden eraikinen kalifikazio energetikoa hobetzea.</w:t>
      </w:r>
    </w:p>
    <w:p w:rsidR="001E3CBB" w:rsidRPr="001F5FD3" w:rsidRDefault="001E3CBB" w:rsidP="001F5FD3">
      <w:pPr>
        <w:pStyle w:val="BOPVDetalle"/>
      </w:pPr>
      <w:r>
        <w:t>1.– Otsailaren 21eko 4/2019 Legeak xedatzen du euskal administrazio publiko bakoitzaren eraikinen % 40k, B baino beheragoko kalifikazio-maila badute, kalifikazio hori gutxienez B mailara hobetu behar dutela, 2030. urtea baino lehenago, 3.2 artikuluan ezarritakoaren arabera kausa justifikatua dutenak alde batera utzita.</w:t>
      </w:r>
    </w:p>
    <w:p w:rsidR="001E3CBB" w:rsidRPr="001F5FD3" w:rsidRDefault="001E3CBB" w:rsidP="001F5FD3">
      <w:pPr>
        <w:pStyle w:val="BOPVDetalle"/>
      </w:pPr>
      <w:r>
        <w:t>2.– 3.2 artikuluko d) egoeran dauden eraikinei dagokienez, otsailaren 21eko 4/2019 Legean ezarritako neurriak ezartzea bideraezina dela azaltzen duen justifikazioa bidali beharko dio jabeak Eusko Jaurlaritzan energiaren arloko eskumena duen zuzendaritzari, aztertu eta ebaluatu ondoren, salbuespen-ebazpena eman dezan.</w:t>
      </w:r>
    </w:p>
    <w:p w:rsidR="001E3CBB" w:rsidRPr="001F5FD3" w:rsidRDefault="001E3CBB" w:rsidP="001F5FD3">
      <w:pPr>
        <w:pStyle w:val="BOPVDetalle"/>
      </w:pPr>
      <w:r>
        <w:t>Esanbidezko edo ustezko ebazpenaren aurka, gora jotzeko errekurtsoa aurkez dezakete interesdunek, Administrazio Publikoen Administrazio Prozedura Erkidearen urriaren 1eko 39/2015 Legearen 121. eta 122. artikuluei jarraikiz.</w:t>
      </w:r>
    </w:p>
    <w:p w:rsidR="001E3CBB" w:rsidRPr="001F5FD3" w:rsidRDefault="001E3CBB" w:rsidP="001F5FD3">
      <w:pPr>
        <w:pStyle w:val="BOPVDetalle"/>
      </w:pPr>
      <w:r>
        <w:t>Era berean, otsailaren 21eko 4/2019 Legearen 3.2 artikuluaren salbuespenei lotutako eraikinak birgaitzen dituztenean, horien jabeak teknikoki justifikatu beharko du, obra-lizentzia eskatu aurretik eta Eusko Jaurlaritzan energiaren arloko eskumena duen zuzendaritzaren aurrean, birgaitze horrek alderdi energetikoa barnean hartzen duela eta ahalik eta energia-efizientzia handiena lortzea ahalbidetzen duela.</w:t>
      </w:r>
    </w:p>
    <w:p w:rsidR="001E3CBB" w:rsidRPr="001F5FD3" w:rsidRDefault="001E3CBB" w:rsidP="001F5FD3">
      <w:pPr>
        <w:pStyle w:val="BOPVDetalle"/>
      </w:pPr>
      <w:r>
        <w:t>25. artikulua.– Eraikin berrien eta eraberritze integrala jasotzen duten eraikinen kalifikazio energetikoa.</w:t>
      </w:r>
    </w:p>
    <w:p w:rsidR="001E3CBB" w:rsidRPr="001F5FD3" w:rsidRDefault="001E3CBB" w:rsidP="001F5FD3">
      <w:pPr>
        <w:pStyle w:val="BOPVDetalle"/>
      </w:pPr>
      <w:r>
        <w:t>Otsailaren 21eko 4/2019 Legeak xedatzen du euskal administrazio publikoen jabetzako eraikin berriak eta erabat berritutakoak energia-kontsumo ia ezdeusekoak izan beharko direla, horiek eraikitzeko edo eraberritze integraleko lanak legea onetsi baino bi urte geroago hasten badira, edo aplikatu beharreko araudian adierazitako datatik aurrera, eta horren 20.2 artikuluan adierazitako kasuetako bat betetzen duten eraikinak salbuetsita egonik.</w:t>
      </w:r>
    </w:p>
    <w:p w:rsidR="001E3CBB" w:rsidRPr="001F5FD3" w:rsidRDefault="001E3CBB" w:rsidP="001F5FD3">
      <w:pPr>
        <w:pStyle w:val="BOPVDetalle"/>
      </w:pPr>
      <w:r>
        <w:t>Horrelakoetan, horien jabeak edo sustatzaileak, obra-lizentzia eskatu aurretik, bideraezintasun teknikoa justifikatu beharko du Eusko Jaurlaritzan energiaren arloko eskumena duen zuzendaritzaren aurrean, aztertu eta ebaluatu ondoren, salbuespen-ebazpena eman dezan.</w:t>
      </w:r>
    </w:p>
    <w:p w:rsidR="001E3CBB" w:rsidRPr="001F5FD3" w:rsidRDefault="001E3CBB" w:rsidP="001F5FD3">
      <w:pPr>
        <w:pStyle w:val="BOPVDetalle"/>
      </w:pPr>
      <w:r>
        <w:t>Esanbidezko edo ustezko ebazpenaren aurka, gora jotzeko errekurtsoa aurkez dezakete interesdunek, Administrazio Publikoen Administrazio Prozedura Erkidearen urriaren 1eko 39/2015 Legearen 121. eta 122. artikuluei jarraikiz.</w:t>
      </w:r>
    </w:p>
    <w:p w:rsidR="001E3CBB" w:rsidRPr="001F5FD3" w:rsidRDefault="001E3CBB" w:rsidP="001F5FD3">
      <w:pPr>
        <w:pStyle w:val="BOPVDetalle"/>
      </w:pPr>
      <w:r>
        <w:t>Eraberritze integraltzat hartuko dira otsailaren 21eko 4/2019 Legeak 4.t) artikuluan zehaztutakoak.</w:t>
      </w:r>
    </w:p>
    <w:p w:rsidR="001E3CBB" w:rsidRPr="001F5FD3" w:rsidRDefault="001E3CBB" w:rsidP="001F5FD3">
      <w:pPr>
        <w:pStyle w:val="BOPVDetalle"/>
      </w:pPr>
      <w:r>
        <w:t>26.– Efizientzia energetikoaren ziurtagiria beste administrazio-prozedura batzuen esparruan.</w:t>
      </w:r>
    </w:p>
    <w:p w:rsidR="001E3CBB" w:rsidRPr="001F5FD3" w:rsidRDefault="001E3CBB" w:rsidP="001F5FD3">
      <w:pPr>
        <w:pStyle w:val="BOPVDetalle"/>
      </w:pPr>
      <w:r>
        <w:t>1.– Otsailaren 21eko 4/2019 Legea efizientzia energetikoaren ziurtapenaren balioa nabarmentzen lagundu beharraz aritzen da, 25. artikuluan, baldin eta, administrazio-prozedura baten barruan, eraikinaren edo haren zati baten efizientzia energetikoaren ziurtagiria eskatzen bada zerga-onurak edo laguntzak eskuratzeko baldintza gisa. Hala bada, eta horretan laguntzeko, prozedura hori kudeatzeaz edo zerga-onura edo laguntza horiek emateaz arduratzen den administrazio publikoak zaindu beharko du ziurtagiria behar bezala inskribatuta dagoela Euskadiko Eraginkortasun Energetikoaren Ziurtagirien Erregistroan, Euskal Autonomia Erkidegoko eraikinen eraginkortasun energetikoaren ziurtapenari eta ziurtapenaren kontrol-prozedurari eta erregistroari buruzko otsailaren 26ko 25/2019 Dekretuan ezarritako prozedurari jarraikiz, eta ondorioz, Eraginkortasun Energetikoaren Etiketa eskuratu duela.</w:t>
      </w:r>
    </w:p>
    <w:p w:rsidR="001E3CBB" w:rsidRPr="001F5FD3" w:rsidRDefault="001E3CBB" w:rsidP="001F5FD3">
      <w:pPr>
        <w:pStyle w:val="BOPVDetalle"/>
      </w:pPr>
      <w:r>
        <w:t>2.– Toki-administrazioek, obra berria eraikitzeko, eraberritze integraletako eta birgaitzeko lizentziak emateko orduan, zaindu behar dute proiektuan zein obra amaituan aplikatu beharreko araudiak ezarritako energia-kalifikazioko baldintzak betetzen direla, eta eskatu behar dute efizientzia energetikoko ziurtagiriak, proiektuarenak zein obra amaituarenak, Euskadiko Eraginkortasun Energetikoaren Ziurtagirien Erregistroan inskribatuta egon daitezela, eta ondorioz, dagokien Eraginkortasun Energetikoaren Etiketa eskuratu izana.</w:t>
      </w:r>
    </w:p>
    <w:p w:rsidR="001E3CBB" w:rsidRPr="001F5FD3" w:rsidRDefault="000C372C" w:rsidP="000C372C">
      <w:pPr>
        <w:pStyle w:val="BOPVClave"/>
      </w:pPr>
      <w:r>
        <w:t>3. ATALA</w:t>
      </w:r>
    </w:p>
    <w:p w:rsidR="001E3CBB" w:rsidRPr="001F5FD3" w:rsidRDefault="000C372C" w:rsidP="000C372C">
      <w:pPr>
        <w:pStyle w:val="BOPVClave"/>
      </w:pPr>
      <w:r>
        <w:t>GARRAIOA ETA MUGIKORTASUNA</w:t>
      </w:r>
    </w:p>
    <w:p w:rsidR="001E3CBB" w:rsidRPr="001F5FD3" w:rsidRDefault="001E3CBB" w:rsidP="001F5FD3">
      <w:pPr>
        <w:pStyle w:val="BOPVDetalle"/>
      </w:pPr>
      <w:r>
        <w:t>27. artikulua.– Ordezko erregaiak dituzten ibilgailuak.</w:t>
      </w:r>
    </w:p>
    <w:p w:rsidR="001E3CBB" w:rsidRPr="001F5FD3" w:rsidRDefault="001E3CBB" w:rsidP="001F5FD3">
      <w:pPr>
        <w:pStyle w:val="BOPVDetalle"/>
      </w:pPr>
      <w:r>
        <w:t>1.– Ordezko erregaiak erabiltzeko betebeharra aplikagarri izango zaie administrazio publikoek jabetzan eskuratutako ibilgailuei zein horiek alokairu-araubidean edo era guztietako finantza-errentamendu edo erabilera-kontratuekin eskuratzen dutenei.</w:t>
      </w:r>
    </w:p>
    <w:p w:rsidR="001E3CBB" w:rsidRPr="001F5FD3" w:rsidRDefault="001E3CBB" w:rsidP="001F5FD3">
      <w:pPr>
        <w:pStyle w:val="BOPVDetalle"/>
      </w:pPr>
      <w:r>
        <w:t>2.– Ibilgailuak eskuratzeko lizitazio-prozesuetan, kontratazio-zerbitzuek neutraltasun teknologikoa bermatu beharko dute; horrela bada, ordezko erregaia duen ibilgailu bat edo erregai tradizional bidezko beste bat eskuratzea ekonomikoki baloratzeko orduan, hori erosteko kostuaz gain, ibilgailuaren bizitza baliagarri osoko kostu eta aurrezpen guztiak ere hartu beharko dira kontuan, baita, besteak beste, erregai-aurrezpenaren kostua, mantentze-lanetan aurrezten dena, bai eta kutsatzaileen isuriak gutxitzeagatik izango lituzkeen hobariak ere.</w:t>
      </w:r>
    </w:p>
    <w:p w:rsidR="001E3CBB" w:rsidRPr="001F5FD3" w:rsidRDefault="001E3CBB" w:rsidP="001F5FD3">
      <w:pPr>
        <w:pStyle w:val="BOPVDetalle"/>
      </w:pPr>
      <w:r>
        <w:t>3.– Otsailaren 21eko 4/2019 Legearen 21.3 artikuluan ezarritakoaren arabera salbuetsita dauden sailei dagokienez, Eusko Jaurlaritzan energiaren arloko eskumena duen zuzendaritzaren aurrean justifikatu beharko dute ibilgailuen lizitazio bakoitzean, banaka, ordezko erregaiak dituen ibilgailurik ez dagoela merkatuan beren premiei erantzuten dienik, dela zehaztapen tekniko zehatzengatik, dela erabiltzeko ezaugarri bereziengatik, aztertu eta ebaluatu ondoren, salbuespen-ebazpena eman dezan.</w:t>
      </w:r>
    </w:p>
    <w:p w:rsidR="001E3CBB" w:rsidRPr="001F5FD3" w:rsidRDefault="001E3CBB" w:rsidP="001F5FD3">
      <w:pPr>
        <w:pStyle w:val="BOPVDetalle"/>
      </w:pPr>
      <w:r>
        <w:t>Esanbidezko edo ustezko ebazpenaren aurka, gora jotzeko errekurtsoa aurkez dezakete interesdunek, Administrazio Publikoen Administrazio Prozedura Erkidearen urriaren 1eko 39/2015 Legearen 121. eta 122. artikuluei jarraikiz.</w:t>
      </w:r>
    </w:p>
    <w:p w:rsidR="001E3CBB" w:rsidRPr="001F5FD3" w:rsidRDefault="001E3CBB" w:rsidP="001F5FD3">
      <w:pPr>
        <w:pStyle w:val="BOPVDetalle"/>
      </w:pPr>
      <w:r>
        <w:t>4.– Administrazio publikoek era guztietako araubideetan eskuratutako ibilgailuek Trafiko Zuzendaritza Orokorrak emandako ingurumen-bereizgarria eraman beharko dute, eta horrez gain, kontsumitzen duten ordezko erregaiaren berri ematen duen etiketa ere eramango dute ageriko tokian.</w:t>
      </w:r>
    </w:p>
    <w:p w:rsidR="001E3CBB" w:rsidRPr="001F5FD3" w:rsidRDefault="001E3CBB" w:rsidP="001F5FD3">
      <w:pPr>
        <w:pStyle w:val="BOPVDetalle"/>
      </w:pPr>
      <w:r>
        <w:t>28. artikulua.– Lantokietarako mugikortasun-planak.</w:t>
      </w:r>
    </w:p>
    <w:p w:rsidR="001E3CBB" w:rsidRPr="001F5FD3" w:rsidRDefault="001E3CBB" w:rsidP="001F5FD3">
      <w:pPr>
        <w:pStyle w:val="BOPVDetalle"/>
      </w:pPr>
      <w:r>
        <w:t>1.– Euskal Autonomia Erkidegoko Administrazio Orokorraren zerbitzupean gutxienez ehun pertsona dituzten lantokiek lantokietarako garraio-plan bat onartu beharko dute gehienez ere 2 urteko epean, dekretu hau indarrean jartzen den egunetik aurrera zenbatuta.</w:t>
      </w:r>
    </w:p>
    <w:p w:rsidR="001E3CBB" w:rsidRPr="001F5FD3" w:rsidRDefault="001E3CBB" w:rsidP="001F5FD3">
      <w:pPr>
        <w:pStyle w:val="BOPVDetalle"/>
      </w:pPr>
      <w:r>
        <w:t>Atal honetan xedatutakoaren ondorioetarako, Euskal Autonomia Erkidegoko Administrazio Orokorraren zerbitzupekotzat hartuko dira honako kolektibo hauek:</w:t>
      </w:r>
    </w:p>
    <w:p w:rsidR="001E3CBB" w:rsidRPr="001F5FD3" w:rsidRDefault="001F5FD3" w:rsidP="001F5FD3">
      <w:pPr>
        <w:pStyle w:val="BOPVDetalleNivel1"/>
      </w:pPr>
      <w:r>
        <w:rPr>
          <w:rFonts w:ascii="Courier New" w:hAnsi="Courier New"/>
        </w:rPr>
        <w:t>●</w:t>
      </w:r>
      <w:r>
        <w:t xml:space="preserve"> </w:t>
      </w:r>
      <w:r>
        <w:tab/>
        <w:t>Karrerako funtzionarioak eta bitarteko funtzionarioak.</w:t>
      </w:r>
    </w:p>
    <w:p w:rsidR="001E3CBB" w:rsidRPr="001F5FD3" w:rsidRDefault="001F5FD3" w:rsidP="001F5FD3">
      <w:pPr>
        <w:pStyle w:val="BOPVDetalleNivel1"/>
      </w:pPr>
      <w:r>
        <w:rPr>
          <w:rFonts w:ascii="Courier New" w:hAnsi="Courier New"/>
        </w:rPr>
        <w:t>●</w:t>
      </w:r>
      <w:r>
        <w:t xml:space="preserve"> </w:t>
      </w:r>
      <w:r>
        <w:tab/>
        <w:t>Lan-kontratudun langile finkoak, mugagabeak edo aldi baterakoak.</w:t>
      </w:r>
    </w:p>
    <w:p w:rsidR="001E3CBB" w:rsidRPr="001F5FD3" w:rsidRDefault="001F5FD3" w:rsidP="001F5FD3">
      <w:pPr>
        <w:pStyle w:val="BOPVDetalleNivel1"/>
      </w:pPr>
      <w:r>
        <w:rPr>
          <w:rFonts w:ascii="Courier New" w:hAnsi="Courier New"/>
        </w:rPr>
        <w:t>●</w:t>
      </w:r>
      <w:r>
        <w:t xml:space="preserve"> </w:t>
      </w:r>
      <w:r>
        <w:tab/>
        <w:t>Behin-behineko langileak.</w:t>
      </w:r>
    </w:p>
    <w:p w:rsidR="001E3CBB" w:rsidRPr="001F5FD3" w:rsidRDefault="001F5FD3" w:rsidP="001F5FD3">
      <w:pPr>
        <w:pStyle w:val="BOPVDetalleNivel1"/>
      </w:pPr>
      <w:r>
        <w:rPr>
          <w:rFonts w:ascii="Courier New" w:hAnsi="Courier New"/>
        </w:rPr>
        <w:t>●</w:t>
      </w:r>
      <w:r>
        <w:t xml:space="preserve"> </w:t>
      </w:r>
      <w:r>
        <w:tab/>
        <w:t>Zuzendaritzako langileak.</w:t>
      </w:r>
    </w:p>
    <w:p w:rsidR="001E3CBB" w:rsidRPr="001F5FD3" w:rsidRDefault="001E3CBB" w:rsidP="001F5FD3">
      <w:pPr>
        <w:pStyle w:val="BOPVDetalle"/>
      </w:pPr>
      <w:r>
        <w:t>2.– Lantokia kudeatzeaz arduratzen den organoak izango du mugikortasun-planak egiteko erantzukizuna.</w:t>
      </w:r>
    </w:p>
    <w:p w:rsidR="001E3CBB" w:rsidRPr="001F5FD3" w:rsidRDefault="001E3CBB" w:rsidP="001F5FD3">
      <w:pPr>
        <w:pStyle w:val="BOPVDetalle"/>
      </w:pPr>
      <w:r>
        <w:t>3.– Honako hau izango da lantokiaren mugikortasun-planaren gutxieneko edukia:</w:t>
      </w:r>
    </w:p>
    <w:p w:rsidR="001E3CBB" w:rsidRPr="001F5FD3" w:rsidRDefault="001E3CBB" w:rsidP="001F5FD3">
      <w:pPr>
        <w:pStyle w:val="BOPVDetalle"/>
      </w:pPr>
      <w:r>
        <w:t>a) Lantokiaren karakterizazioa, gutxienez, datu hauekin: lantokiaren konfigurazioaren deskribapen laburra, jardueraren datu nagusien kuantifikazioa (langile kopurua, bisitari kopurua), jarduera zein zerbitzuen deskribapena eta garrantzizkotzat jotzen den beste edozein datu.</w:t>
      </w:r>
    </w:p>
    <w:p w:rsidR="001E3CBB" w:rsidRPr="001F5FD3" w:rsidRDefault="001E3CBB" w:rsidP="001F5FD3">
      <w:pPr>
        <w:pStyle w:val="BOPVDetalle"/>
      </w:pPr>
      <w:r>
        <w:t>b) Lantokiaren mugikortasun-diagnostikoa, gutxienez, azterketa honetan oinarritua:</w:t>
      </w:r>
    </w:p>
    <w:p w:rsidR="001E3CBB" w:rsidRPr="001F5FD3" w:rsidRDefault="001F5FD3" w:rsidP="001F5FD3">
      <w:pPr>
        <w:pStyle w:val="BOPVDetalleNivel1"/>
      </w:pPr>
      <w:r>
        <w:rPr>
          <w:rFonts w:ascii="Courier New" w:hAnsi="Courier New"/>
        </w:rPr>
        <w:t>●</w:t>
      </w:r>
      <w:r>
        <w:t xml:space="preserve"> </w:t>
      </w:r>
      <w:r>
        <w:tab/>
        <w:t>Lantokietara joateko mugikortasunaren karakterizazioa.</w:t>
      </w:r>
    </w:p>
    <w:p w:rsidR="001E3CBB" w:rsidRPr="001F5FD3" w:rsidRDefault="001F5FD3" w:rsidP="001F5FD3">
      <w:pPr>
        <w:pStyle w:val="BOPVDetalleNivel1"/>
      </w:pPr>
      <w:r>
        <w:rPr>
          <w:rFonts w:ascii="Courier New" w:hAnsi="Courier New"/>
        </w:rPr>
        <w:t>●</w:t>
      </w:r>
      <w:r>
        <w:t xml:space="preserve"> </w:t>
      </w:r>
      <w:r>
        <w:tab/>
        <w:t>Mugikortasun-eskaeraren azterketa.</w:t>
      </w:r>
    </w:p>
    <w:p w:rsidR="001E3CBB" w:rsidRPr="001F5FD3" w:rsidRDefault="001F5FD3" w:rsidP="001F5FD3">
      <w:pPr>
        <w:pStyle w:val="BOPVDetalleNivel1"/>
      </w:pPr>
      <w:r>
        <w:rPr>
          <w:rFonts w:ascii="Courier New" w:hAnsi="Courier New"/>
        </w:rPr>
        <w:t>●</w:t>
      </w:r>
      <w:r>
        <w:t xml:space="preserve"> </w:t>
      </w:r>
      <w:r>
        <w:tab/>
        <w:t>Mugikortasun-eskaintzaren azterketa.</w:t>
      </w:r>
    </w:p>
    <w:p w:rsidR="001E3CBB" w:rsidRPr="001F5FD3" w:rsidRDefault="001F5FD3" w:rsidP="001F5FD3">
      <w:pPr>
        <w:pStyle w:val="BOPVDetalleNivel1"/>
      </w:pPr>
      <w:r>
        <w:rPr>
          <w:rFonts w:ascii="Courier New" w:hAnsi="Courier New"/>
        </w:rPr>
        <w:t>●</w:t>
      </w:r>
      <w:r>
        <w:t xml:space="preserve"> </w:t>
      </w:r>
      <w:r>
        <w:tab/>
        <w:t>Aparkaleku-kudeaketaren azterketa.</w:t>
      </w:r>
    </w:p>
    <w:p w:rsidR="001E3CBB" w:rsidRPr="001F5FD3" w:rsidRDefault="001E3CBB" w:rsidP="001F5FD3">
      <w:pPr>
        <w:pStyle w:val="BOPVDetalle"/>
      </w:pPr>
      <w:r>
        <w:t>c) Helburu eta adierazleen definizioa. Planaren helburu nagusiarekin lerrokatutako helburu espezifikoak ezarriko dira. Helburuak zenbatzeko eta neurtzeko modukoak izango dira, eta denbora-eremu zehaztua izango dute. Helburuek adierazle bana izango dute lotuta, horien betetze-maila anbiguotasunik gabe ezagutu ahal izateko. Adierazle guztiek abiatze-datuak izango dituzte.</w:t>
      </w:r>
    </w:p>
    <w:p w:rsidR="001E3CBB" w:rsidRPr="001F5FD3" w:rsidRDefault="001E3CBB" w:rsidP="001F5FD3">
      <w:pPr>
        <w:pStyle w:val="BOPVDetalle"/>
      </w:pPr>
      <w:r>
        <w:t>d) Ekintza-plana. Adierazitako helburu espezifikoak lortzeko gauzatu beharreko ekintzak deskribatuko dira, eta horiek egiteko epeak eta arduradunak identifikatuko dira. Ekintzak honako eremu hauen barruan sartuko dira:</w:t>
      </w:r>
    </w:p>
    <w:p w:rsidR="001E3CBB" w:rsidRPr="001F5FD3" w:rsidRDefault="001F5FD3" w:rsidP="001F5FD3">
      <w:pPr>
        <w:pStyle w:val="BOPVDetalleNivel1"/>
      </w:pPr>
      <w:r>
        <w:rPr>
          <w:rFonts w:ascii="Courier New" w:hAnsi="Courier New"/>
        </w:rPr>
        <w:t>●</w:t>
      </w:r>
      <w:r>
        <w:t xml:space="preserve"> </w:t>
      </w:r>
      <w:r>
        <w:tab/>
        <w:t>Mugikortasunaren eskaria gutxitzeko ekintzak, hala nola telelanaren aukera eta bideokonferentziak edo bideo-deiak egitea sustatzea.</w:t>
      </w:r>
    </w:p>
    <w:p w:rsidR="001E3CBB" w:rsidRPr="001F5FD3" w:rsidRDefault="001F5FD3" w:rsidP="001F5FD3">
      <w:pPr>
        <w:pStyle w:val="BOPVDetalleNivel1"/>
      </w:pPr>
      <w:r>
        <w:rPr>
          <w:rFonts w:ascii="Courier New" w:hAnsi="Courier New"/>
        </w:rPr>
        <w:t>●</w:t>
      </w:r>
      <w:r>
        <w:t xml:space="preserve"> </w:t>
      </w:r>
      <w:r>
        <w:tab/>
        <w:t>Mugikortasun motorizatuaren arrazoizko kudeaketarako ekintzak.</w:t>
      </w:r>
    </w:p>
    <w:p w:rsidR="001E3CBB" w:rsidRPr="001F5FD3" w:rsidRDefault="001F5FD3" w:rsidP="001F5FD3">
      <w:pPr>
        <w:pStyle w:val="BOPVDetalleNivel1"/>
      </w:pPr>
      <w:r>
        <w:rPr>
          <w:rFonts w:ascii="Courier New" w:hAnsi="Courier New"/>
        </w:rPr>
        <w:t>●</w:t>
      </w:r>
      <w:r>
        <w:t xml:space="preserve"> </w:t>
      </w:r>
      <w:r>
        <w:tab/>
        <w:t>Modu ez-motordunak sustatzeko ekintzak.</w:t>
      </w:r>
    </w:p>
    <w:p w:rsidR="001E3CBB" w:rsidRPr="001F5FD3" w:rsidRDefault="001F5FD3" w:rsidP="001F5FD3">
      <w:pPr>
        <w:pStyle w:val="BOPVDetalleNivel1"/>
      </w:pPr>
      <w:r>
        <w:rPr>
          <w:rFonts w:ascii="Courier New" w:hAnsi="Courier New"/>
        </w:rPr>
        <w:t>●</w:t>
      </w:r>
      <w:r>
        <w:t xml:space="preserve"> </w:t>
      </w:r>
      <w:r>
        <w:tab/>
        <w:t>Ibilgailu elektrikoetarako kargaguneak eta gas bidezko ibilgailuak berriz kargatzeko instalazioak sustatzeko ekintzak.</w:t>
      </w:r>
    </w:p>
    <w:p w:rsidR="001E3CBB" w:rsidRPr="001F5FD3" w:rsidRDefault="001F5FD3" w:rsidP="001F5FD3">
      <w:pPr>
        <w:pStyle w:val="BOPVDetalleNivel1"/>
      </w:pPr>
      <w:r>
        <w:rPr>
          <w:rFonts w:ascii="Courier New" w:hAnsi="Courier New"/>
        </w:rPr>
        <w:t>●</w:t>
      </w:r>
      <w:r>
        <w:t xml:space="preserve"> </w:t>
      </w:r>
      <w:r>
        <w:tab/>
        <w:t>Garraio publiko kolektiboaren alorreko ekintzak, ibilgailu pribatuaren aldean lehiakorragoa izatea lortzen dutenak.</w:t>
      </w:r>
    </w:p>
    <w:p w:rsidR="001E3CBB" w:rsidRPr="001F5FD3" w:rsidRDefault="001F5FD3" w:rsidP="001F5FD3">
      <w:pPr>
        <w:pStyle w:val="BOPVDetalleNivel1"/>
      </w:pPr>
      <w:r>
        <w:rPr>
          <w:rFonts w:ascii="Courier New" w:hAnsi="Courier New"/>
        </w:rPr>
        <w:t>●</w:t>
      </w:r>
      <w:r>
        <w:t xml:space="preserve"> </w:t>
      </w:r>
      <w:r>
        <w:tab/>
        <w:t>Garraio konbinatua, garraio-moduak koordinatzea eta abarrak sustatzen duten ekintzak.</w:t>
      </w:r>
    </w:p>
    <w:p w:rsidR="001E3CBB" w:rsidRPr="001F5FD3" w:rsidRDefault="001F5FD3" w:rsidP="001F5FD3">
      <w:pPr>
        <w:pStyle w:val="BOPVDetalleNivel1"/>
      </w:pPr>
      <w:r>
        <w:rPr>
          <w:rFonts w:ascii="Courier New" w:hAnsi="Courier New"/>
        </w:rPr>
        <w:t>●</w:t>
      </w:r>
      <w:r>
        <w:t xml:space="preserve"> </w:t>
      </w:r>
      <w:r>
        <w:tab/>
        <w:t>Sentsibilizazio, dinamizazio eta hedapenerako ekintzak.</w:t>
      </w:r>
    </w:p>
    <w:p w:rsidR="001E3CBB" w:rsidRPr="001F5FD3" w:rsidRDefault="001E3CBB" w:rsidP="001F5FD3">
      <w:pPr>
        <w:pStyle w:val="BOPVDetalle"/>
      </w:pPr>
      <w:r>
        <w:t>4.– Mugikortasun-planak egiteko, gomendagarria da Dibertsifikaziorako eta Energia Aurrezteko Institutuaren (IDAE) LGP: Lantokirako Garraio Planak egin eta ezartzeko gida praktikoan (</w:t>
      </w:r>
      <w:r>
        <w:rPr>
          <w:i/>
        </w:rPr>
        <w:t>Guía práctica para la elaboración e implantación de Planes de Transporte al Centro de Trabajo</w:t>
      </w:r>
      <w:r>
        <w:t>) eta haren etorkizuneko eguneratzeetan ezarritakoari jarraitzea.</w:t>
      </w:r>
    </w:p>
    <w:p w:rsidR="001E3CBB" w:rsidRPr="001F5FD3" w:rsidRDefault="000C372C" w:rsidP="000C372C">
      <w:pPr>
        <w:pStyle w:val="BOPVClave"/>
      </w:pPr>
      <w:r>
        <w:t>III. TITULUA</w:t>
      </w:r>
    </w:p>
    <w:p w:rsidR="001E3CBB" w:rsidRPr="001F5FD3" w:rsidRDefault="000C372C" w:rsidP="000C372C">
      <w:pPr>
        <w:pStyle w:val="BOPVClave"/>
      </w:pPr>
      <w:r>
        <w:t>SEKTORE PRIBATUA</w:t>
      </w:r>
    </w:p>
    <w:p w:rsidR="001E3CBB" w:rsidRPr="001F5FD3" w:rsidRDefault="000C372C" w:rsidP="000C372C">
      <w:pPr>
        <w:pStyle w:val="BOPVClave"/>
      </w:pPr>
      <w:r>
        <w:t>I. KAPITULUA</w:t>
      </w:r>
    </w:p>
    <w:p w:rsidR="001E3CBB" w:rsidRPr="001F5FD3" w:rsidRDefault="000C372C" w:rsidP="000C372C">
      <w:pPr>
        <w:pStyle w:val="BOPVClave"/>
      </w:pPr>
      <w:r>
        <w:t>INDUSTRIA-SEKTOREA, ZERBITZU PRIBATUAK ETA MERKATARITZA, ETA GARRAIO PRIBATUA</w:t>
      </w:r>
    </w:p>
    <w:p w:rsidR="001E3CBB" w:rsidRPr="001F5FD3" w:rsidRDefault="001E3CBB" w:rsidP="001F5FD3">
      <w:pPr>
        <w:pStyle w:val="BOPVDetalle"/>
      </w:pPr>
      <w:r>
        <w:t>29. artikulua.– I2 motako sailkapeneko industria-sektorea.</w:t>
      </w:r>
    </w:p>
    <w:p w:rsidR="001E3CBB" w:rsidRPr="001F5FD3" w:rsidRDefault="001E3CBB" w:rsidP="001F5FD3">
      <w:pPr>
        <w:pStyle w:val="BOPVDetalle"/>
      </w:pPr>
      <w:r>
        <w:t>Dekretu honetan ezarritakoaren ondorioetarako, industria-sektoreko enpresak I2 motakotzat hartuko dira, baldin eta, I1 motakoak ez izanik, 500 tona petrolio baliokide (tpb) baino gehiagoko guztizko energia-kontsumoa badute urtean. Kontsumo hori kalkulatzeko, Euskal Autonomia Erkidegoko lurraldean dauden eraikin, instalazio eta ibilgailu guztiek kontsumitzen duten azken energiaren guztizkoa hartuko da kontuan, baldin eta enpresa horiek jarduera ekonomikoa garatzeko kudeatzen dituzten industria, merkataritza eta zerbitzuko jardueren parte badira.</w:t>
      </w:r>
    </w:p>
    <w:p w:rsidR="001E3CBB" w:rsidRPr="001F5FD3" w:rsidRDefault="001E3CBB" w:rsidP="001F5FD3">
      <w:pPr>
        <w:pStyle w:val="BOPVDetalle"/>
      </w:pPr>
      <w:r>
        <w:t>30. artikulua.– S2 motako sailkapeneko zerbitzu pribatuen eta merkataritzako sektorea.</w:t>
      </w:r>
    </w:p>
    <w:p w:rsidR="001E3CBB" w:rsidRPr="001F5FD3" w:rsidRDefault="001E3CBB" w:rsidP="001F5FD3">
      <w:pPr>
        <w:pStyle w:val="BOPVDetalle"/>
      </w:pPr>
      <w:r>
        <w:t>1.– Dekretu honetan ezarritakoaren ondorioetarako, enpresak S2 motakotzat hartuko dira, baldin eta, S1 motakoak ez izanik, 40 tona petrolio baliokide (tpb) baino gehiagoko guztizko energia-kontsumoa badute urtean. Kontsumo hori kalkulatzeko, Euskal Autonomia Erkidegoko lurraldean dauden establezimendu, instalazio eta ibilgailu guztiek kontsumitzen duten azken energiaren guztizkoa hartuko da kontuan, baldin eta enpresa horiek jarduera ekonomikoa garatzeko kudeatzen dituzten merkataritza eta zerbitzuko jardueren parte badira.</w:t>
      </w:r>
    </w:p>
    <w:p w:rsidR="001E3CBB" w:rsidRPr="001F5FD3" w:rsidRDefault="001E3CBB" w:rsidP="001F5FD3">
      <w:pPr>
        <w:pStyle w:val="BOPVDetalle"/>
      </w:pPr>
      <w:r>
        <w:t>2.– Otsailaren 21eko 4/2019 Legearen 35.3 artikuluan adierazitako establezimenduei dagokienez, establezimendu horietan 35.1 artikuluan adierazitako jardueretako batzuk elkartzen badira, establezimenduaren kontsumoa, osotara hartuta, 40 tona petrolio baliokide (tpb) baino handiagoa bada eta kontsumo hori jarduera bakoitzak egindakoaren batura bada –horri, hala badagokio, elementu komunen kontsumoa gehituta–, establezimendu osoaren kudeaketaz arduratzen den pertsona fisiko edo juridikoak otsailaren 21eko 4/2019 Legearen eta dekretu honen xedapenak ere bete beharko ditu, jarduera bakoitzaren arduradunak horretara behartuta dauden edo ez alde batera utzita.</w:t>
      </w:r>
    </w:p>
    <w:p w:rsidR="001E3CBB" w:rsidRPr="001F5FD3" w:rsidRDefault="001E3CBB" w:rsidP="001F5FD3">
      <w:pPr>
        <w:pStyle w:val="BOPVDetalle"/>
      </w:pPr>
      <w:r>
        <w:t>31. artikulua.– Energia-kontsumoak aldian behin jakinaraztea.</w:t>
      </w:r>
    </w:p>
    <w:p w:rsidR="001E3CBB" w:rsidRPr="001F5FD3" w:rsidRDefault="001E3CBB" w:rsidP="001F5FD3">
      <w:pPr>
        <w:pStyle w:val="BOPVDetalle"/>
      </w:pPr>
      <w:r>
        <w:t>1.– I1, I2, S1, S2 eta T1 motako kalifikazioa duten enpresek urtero jakinarazi beharko dizkiote Eusko Jaurlaritzan energiaren arloko eskumena duen zuzendaritzari aurreko urteko azken energia-kontsumoak, energia-iturriaren eta hileko-oinarriaren arabera banakatuta.</w:t>
      </w:r>
    </w:p>
    <w:p w:rsidR="001E3CBB" w:rsidRPr="001F5FD3" w:rsidRDefault="001E3CBB" w:rsidP="001F5FD3">
      <w:pPr>
        <w:pStyle w:val="BOPVDetalle"/>
      </w:pPr>
      <w:r>
        <w:t>Jakinarazpen hori telematikoki egingo da urteko lehen hilean, horretarako garatutako prozedura telematikoaren bitartez, zeina Eusko Jaurlaritzan energiaren arloko eskumena duen sailaren webgunean eskuragarri dagoen (https://www.euskadi.eus/prozedurak-energia).</w:t>
      </w:r>
    </w:p>
    <w:p w:rsidR="001E3CBB" w:rsidRPr="001F5FD3" w:rsidRDefault="001E3CBB" w:rsidP="001F5FD3">
      <w:pPr>
        <w:pStyle w:val="BOPVDetalle"/>
      </w:pPr>
      <w:r>
        <w:t>2.– Enpresa horiek jarduera ekonomikoa garatzeko kudeatzen dituzten industria, merkataritza eta zerbitzuko jardueren parte diren eraikin, instalazio eta ibilgailuenak izango dira energia-kontsumoak, baldin eta Euskal Autonomia Erkidegoko lurraldean kokatuta badaude.</w:t>
      </w:r>
    </w:p>
    <w:p w:rsidR="001E3CBB" w:rsidRPr="001F5FD3" w:rsidRDefault="001E3CBB" w:rsidP="001F5FD3">
      <w:pPr>
        <w:pStyle w:val="BOPVDetalle"/>
      </w:pPr>
      <w:r>
        <w:t>32. artikulua.– Energia-auditoretzak.</w:t>
      </w:r>
    </w:p>
    <w:p w:rsidR="001E3CBB" w:rsidRPr="001F5FD3" w:rsidRDefault="001E3CBB" w:rsidP="001F5FD3">
      <w:pPr>
        <w:pStyle w:val="BOPVDetalle"/>
      </w:pPr>
      <w:r>
        <w:t>1.– I1, I2 eta S1 motako enpresek energia-auditoretza jaso beharko dute lau urtean behin, aurreko energia-auditoretza egin zitzaienetik zenbatzen hasita. Auditoretza horrek haien eraikin, instalazio eta ibilgailu guztien azken energiaren guztizko kontsumo osoa hartuko du barnean, betiere horiek Euskal Autonomia Erkidegoko lurraldean badaude eta enpresa horiek jarduera ekonomikoa garatzeko kudeatzen dituzten industria, merkataritza eta zerbitzuko jardueren parte badira.</w:t>
      </w:r>
    </w:p>
    <w:p w:rsidR="001E3CBB" w:rsidRPr="001F5FD3" w:rsidRDefault="001E3CBB" w:rsidP="001F5FD3">
      <w:pPr>
        <w:pStyle w:val="BOPVDetalle"/>
      </w:pPr>
      <w:r>
        <w:t>2.– S2 motako enpresek energia-auditoretza jaso beharko dute sei urtean behin, aurreko energia-auditoretza egin zitzaienetik zenbatzen hasita. Auditoretza horrek haien eraikin, instalazio eta ibilgailu guztien azken energiaren guztizko kontsumo osoa hartuko du barnean, betiere horiek Euskal Autonomia Erkidegoko lurraldean badaude eta enpresa horiek jarduera ekonomikoa garatzeko kudeatzen dituzten merkataritza eta zerbitzuko jardueren parte badira.</w:t>
      </w:r>
    </w:p>
    <w:p w:rsidR="001E3CBB" w:rsidRPr="001F5FD3" w:rsidRDefault="001E3CBB" w:rsidP="001F5FD3">
      <w:pPr>
        <w:pStyle w:val="BOPVDetalle"/>
      </w:pPr>
      <w:r>
        <w:t>3.– Aurreko apartatuetan adierazitako enpresek urtebeteko epean egin beharko dute lehen energia-auditoretza, dekretu hau indarrean jartzen denetik aurrera, salbu eta energia-auditoretza eginda, indarrean, eta Eusko Jaurlaritzan energiaren arloko eskumena duen zuzendaritzari jakinarazita dutenek, hain zuzen ere, honako dekretu honen eraginpean daudelako: 56/2016 Errege Dekretua, otsailaren 12koa, Europako Parlamentuaren eta Kontseiluaren 2012ko urriaren 25eko 2012/27/EB Zuzentarauaren transposizioa egiten duena; hots, energiaren efizientziari buruzkoa, energia-ikuskaritzei, zerbitzu-hornitzaile eta energia-ikuskarien akreditazioari eta energia-horniduraren eraginkortasuna sustatzeari dagokienez.</w:t>
      </w:r>
    </w:p>
    <w:p w:rsidR="001E3CBB" w:rsidRPr="001F5FD3" w:rsidRDefault="001E3CBB" w:rsidP="001F5FD3">
      <w:pPr>
        <w:pStyle w:val="BOPVDetalle"/>
      </w:pPr>
      <w:r>
        <w:t>4.- Otsailaren 12ko 56/2016 Errege Dekretuak eragindako enpresen edo enpresa taldeen barruko enpresek eta establezimenduek, baldin eta, dekretu hori aplikatuta, ez badituzte ikuskatu Euskal Autonomia Erkidegoko lurraldean kokatutako beren eraikinak, instalazioak eta ibilgailuak, iritzita ez zeudela Espainiako lurraldean kokatutako instalazio guztien azken energia-kontsumo auditagarri osoaren % 85en barruan, horien auditoretza egin beharko dute aurreko apartatuan ezarritako epean.</w:t>
      </w:r>
    </w:p>
    <w:p w:rsidR="001E3CBB" w:rsidRPr="001F5FD3" w:rsidRDefault="001E3CBB" w:rsidP="001F5FD3">
      <w:pPr>
        <w:pStyle w:val="BOPVDetalle"/>
      </w:pPr>
      <w:r>
        <w:t>5.– Dekretu hau indarrean jarri ondoren, otsailaren 21eko 4/2019 Legeak ezarritako betebeharren eraginpeko bilakatzen diren enpresa eta establezimenduek lehen energia-auditoretza egin beharko dute otsailaren 21eko 4/2019 Legearen eraginpean egoteko baldintzak bete zituzten urtearen ondorengo urteko lehen seihilekoaren barruan, betiere auditoretza eginda, indarrean eta jakinarazita ez badute aurreko apartatuetan adierazitakoari jarraikiz.</w:t>
      </w:r>
    </w:p>
    <w:p w:rsidR="001E3CBB" w:rsidRPr="001F5FD3" w:rsidRDefault="001E3CBB" w:rsidP="001F5FD3">
      <w:pPr>
        <w:pStyle w:val="BOPVDetalle"/>
      </w:pPr>
      <w:r>
        <w:t>6.– Behartuta dauden subjektu horiei dekretu honen 19. artikuluko 3. puntutik 11ra bitarteko puntuetan, biak barne, ezarritakoa ere izango zaie aplikagarri.</w:t>
      </w:r>
    </w:p>
    <w:p w:rsidR="001E3CBB" w:rsidRPr="001F5FD3" w:rsidRDefault="001E3CBB" w:rsidP="001F5FD3">
      <w:pPr>
        <w:pStyle w:val="BOPVDetalle"/>
      </w:pPr>
      <w:r>
        <w:t>7.– Bigarren energia-auditoretzaren eta ondoz ondokoaren jakinarazpenarekin batera, eragindako enpresek aurreko energia-auditoretzaren jakinarazpenean estimatutako energia-aurrezpena lortzeko ezarri zituzten neurrien justifikazio-memoria aurkeztu beharko dute.</w:t>
      </w:r>
    </w:p>
    <w:p w:rsidR="001E3CBB" w:rsidRPr="001F5FD3" w:rsidRDefault="001E3CBB" w:rsidP="001F5FD3">
      <w:pPr>
        <w:pStyle w:val="BOPVDetalle"/>
      </w:pPr>
      <w:r>
        <w:t>33. artikulua.– Energia kudeatzeko sistemak.</w:t>
      </w:r>
    </w:p>
    <w:p w:rsidR="001E3CBB" w:rsidRPr="001F5FD3" w:rsidRDefault="001E3CBB" w:rsidP="001F5FD3">
      <w:pPr>
        <w:pStyle w:val="BOPVDetalle"/>
      </w:pPr>
      <w:r>
        <w:t>1.– Energia kudeatzeko sistema bat ezartzeko, honako hau lortzeko behar diren jarduerak jaso behar dira:</w:t>
      </w:r>
    </w:p>
    <w:p w:rsidR="001E3CBB" w:rsidRPr="001F5FD3" w:rsidRDefault="001E3CBB" w:rsidP="001F5FD3">
      <w:pPr>
        <w:pStyle w:val="BOPVDetalle"/>
      </w:pPr>
      <w:r>
        <w:t>a) Erabilera eta/edo prozesuetan energia-kontsumoaren aldagaiak neurtzea.</w:t>
      </w:r>
    </w:p>
    <w:p w:rsidR="001E3CBB" w:rsidRPr="001F5FD3" w:rsidRDefault="001E3CBB" w:rsidP="001F5FD3">
      <w:pPr>
        <w:pStyle w:val="BOPVDetalle"/>
      </w:pPr>
      <w:r>
        <w:t>b) Behar diren azterketa, erregulazioa eta kontrola egiteko informatika-sistemen prozesu eta ezarpenerako parametroak arautu eta kontrolatzeko elementuak ezartzea.</w:t>
      </w:r>
    </w:p>
    <w:p w:rsidR="001E3CBB" w:rsidRPr="001F5FD3" w:rsidRDefault="001E3CBB" w:rsidP="001F5FD3">
      <w:pPr>
        <w:pStyle w:val="BOPVDetalle"/>
      </w:pPr>
      <w:r>
        <w:t>c) Instalazioa behar bezala jardutea; azken energiaren kontsumoak eta kostuak gutxitzea.</w:t>
      </w:r>
    </w:p>
    <w:p w:rsidR="001E3CBB" w:rsidRPr="001F5FD3" w:rsidRDefault="001E3CBB" w:rsidP="001F5FD3">
      <w:pPr>
        <w:pStyle w:val="BOPVDetalle"/>
      </w:pPr>
      <w:r>
        <w:t>d) Isuriak murriztea.</w:t>
      </w:r>
    </w:p>
    <w:p w:rsidR="001E3CBB" w:rsidRPr="001F5FD3" w:rsidRDefault="001E3CBB" w:rsidP="001F5FD3">
      <w:pPr>
        <w:pStyle w:val="BOPVDetalle"/>
      </w:pPr>
      <w:r>
        <w:t>e) Instalazioaren energia-kudeaketarako behar den informazioa azkar eta zehatz ematea.</w:t>
      </w:r>
    </w:p>
    <w:p w:rsidR="001E3CBB" w:rsidRPr="001F5FD3" w:rsidRDefault="001E3CBB" w:rsidP="001F5FD3">
      <w:pPr>
        <w:pStyle w:val="BOPVDetalle"/>
      </w:pPr>
      <w:r>
        <w:t>Energia kudeatzeko sistemak, gutxienez, honako hau ahalbidetu behar du:</w:t>
      </w:r>
    </w:p>
    <w:p w:rsidR="001E3CBB" w:rsidRPr="001F5FD3" w:rsidRDefault="001E3CBB" w:rsidP="001F5FD3">
      <w:pPr>
        <w:pStyle w:val="BOPVDetalle"/>
      </w:pPr>
      <w:r>
        <w:t>a) Kontsumitzen den energia kopurua ezagutzea, energia-iturrien eta erabileren arabera banakatuta.</w:t>
      </w:r>
    </w:p>
    <w:p w:rsidR="001E3CBB" w:rsidRPr="001F5FD3" w:rsidRDefault="001E3CBB" w:rsidP="001F5FD3">
      <w:pPr>
        <w:pStyle w:val="BOPVDetalle"/>
      </w:pPr>
      <w:r>
        <w:t>b) Energia aurrezteko eta efizientzia hobetzeko neurriak zehaztu eta ezartzea, bai eta horien jarraipena modu sistematiko batez egitea ere.</w:t>
      </w:r>
    </w:p>
    <w:p w:rsidR="001E3CBB" w:rsidRPr="001F5FD3" w:rsidRDefault="001E3CBB" w:rsidP="001F5FD3">
      <w:pPr>
        <w:pStyle w:val="BOPVDetalle"/>
      </w:pPr>
      <w:r>
        <w:t>c) Erakundearen energia-politika betetzen dela bermatzea, bai eta energia-efizientziaren arloan ezarritako betebeharrak betetzen direla ere, bereziki otsailaren 21eko 4/2019 Legean eta dekretu honetan ezarritakoei dagokienez.</w:t>
      </w:r>
    </w:p>
    <w:p w:rsidR="001E3CBB" w:rsidRPr="001F5FD3" w:rsidRDefault="001E3CBB" w:rsidP="001F5FD3">
      <w:pPr>
        <w:pStyle w:val="BOPVDetalle"/>
      </w:pPr>
      <w:r>
        <w:t>2.– Energia kudeatzeko sistema energia-zerbitzuak hornitzen dituen kanpoko enpresa batek edo energia-kudeatzaile batek hornitzen eta/edo kudeatzen badu, energia-zerbitzuak hornitzeko lanbide-jardueran aritzeko baldintzak bete beharko ditu horrek (otsailaren 12ko 56/2016 Errege Dekretuan ezarrita daude). Horrez gain, dekretu horretan ezarritako baldintzak betetzeari buruzko gaikuntza eta adierazpenari lotutako baldintzak ere bete beharko ditu.</w:t>
      </w:r>
    </w:p>
    <w:p w:rsidR="001E3CBB" w:rsidRPr="001F5FD3" w:rsidRDefault="001E3CBB" w:rsidP="001F5FD3">
      <w:pPr>
        <w:pStyle w:val="BOPVDetalle"/>
      </w:pPr>
      <w:r>
        <w:t>3.– Energia kudeatzeko sistema bat xedatu eta aplikatzeari buruzko jakinarazpena, baita informazio horren beste edozein eguneratze ere, Eusko Jaurlaritzan energiaren arloko eskumena duen zuzendaritzari egin beharko zaio, horretarako garatutako prozedura telematikoaren bitartez –Eusko Jaurlaritzan energiaren arloko eskumena duen sailaren webgunean dago eskuragarri– (https://www.euskadi.eus/prozedurak-energia).</w:t>
      </w:r>
    </w:p>
    <w:p w:rsidR="001E3CBB" w:rsidRPr="001F5FD3" w:rsidRDefault="001E3CBB" w:rsidP="001F5FD3">
      <w:pPr>
        <w:pStyle w:val="BOPVDetalle"/>
      </w:pPr>
      <w:r>
        <w:t>Energia kudeatzeko sistema hori erakunde independente batek ziurtatzen badu Europako edo nazioarteko arauekin bat etorriz, Eusko Jaurlaritzan energiaren arloko eskumena duen zuzendaritzari ere jakinarazi beharko zaio hori, aurreko paragrafoan adierazitakoaren arabera. Horrelakoetan, jakinarazpenarekin batera energia kudeatzeko sistemaren ziurtapena eta hori indarrean dagoela egiaztatzen duen erakunde ziurtatzaile independentearen ziurtagiria ere aurkeztu beharko dute.</w:t>
      </w:r>
    </w:p>
    <w:p w:rsidR="001E3CBB" w:rsidRPr="001F5FD3" w:rsidRDefault="001E3CBB" w:rsidP="001F5FD3">
      <w:pPr>
        <w:pStyle w:val="BOPVDetalle"/>
      </w:pPr>
      <w:r>
        <w:t>34. artikulua.– Lantokien mugikortasun-planak.</w:t>
      </w:r>
    </w:p>
    <w:p w:rsidR="001E3CBB" w:rsidRPr="001F5FD3" w:rsidRDefault="001E3CBB" w:rsidP="001F5FD3">
      <w:pPr>
        <w:pStyle w:val="BOPVDetalle"/>
      </w:pPr>
      <w:r>
        <w:t>1.– Otsailaren 21eko 4/2019 Legeak egitera behartzen dituen lantokien mugikortasun-planetan lantokirako joan-etorriak arrazionalizatzera bideratutako garraio-neurri guztiak jasoko dira, eta, batez ere, ibilgailu pribatuaren erabilera ez-eraginkorra amaitzera zuzenduta daudenak, hala langileei, nola hornitzaile, bisitari eta bezeroei dagokienez.</w:t>
      </w:r>
    </w:p>
    <w:p w:rsidR="001E3CBB" w:rsidRPr="001F5FD3" w:rsidRDefault="001E3CBB" w:rsidP="001F5FD3">
      <w:pPr>
        <w:pStyle w:val="BOPVDetalle"/>
      </w:pPr>
      <w:r>
        <w:t>Mugikortasun-planen helburu nagusia lantokirako joan-etorrien eragin txarra gutxitzea da, horretarako garraiobidearen aldaketa eraginkor eta arrazionalagoa eginez.</w:t>
      </w:r>
    </w:p>
    <w:p w:rsidR="001E3CBB" w:rsidRPr="001F5FD3" w:rsidRDefault="001E3CBB" w:rsidP="001F5FD3">
      <w:pPr>
        <w:pStyle w:val="BOPVDetalle"/>
      </w:pPr>
      <w:r>
        <w:t>2.– Otsailaren 21eko 4/2019 Legeak behartzen dituen lantokiek lantokietarako garraio-plan bat eduki beharko dute gehienez ere 2 urteko epean, dekretu hau indarrean jartzen den egunetik aurrera zenbatuta.</w:t>
      </w:r>
    </w:p>
    <w:p w:rsidR="001E3CBB" w:rsidRPr="001F5FD3" w:rsidRDefault="001E3CBB" w:rsidP="001F5FD3">
      <w:pPr>
        <w:pStyle w:val="BOPVDetalle"/>
      </w:pPr>
      <w:r>
        <w:t>Txandetako batean gutxienez 100 langile baino gehiago dituzten lantokiei eragingo die horrek.</w:t>
      </w:r>
    </w:p>
    <w:p w:rsidR="001E3CBB" w:rsidRPr="001F5FD3" w:rsidRDefault="001E3CBB" w:rsidP="001F5FD3">
      <w:pPr>
        <w:pStyle w:val="BOPVDetalle"/>
      </w:pPr>
      <w:r>
        <w:t>3.– Behartuta dauden subjektu horiei dekretu honen 28. artikuluko 3. eta 4. puntuetan ezarritakoa ere izango zaie aplikagarri.</w:t>
      </w:r>
    </w:p>
    <w:p w:rsidR="001E3CBB" w:rsidRPr="001F5FD3" w:rsidRDefault="001E3CBB" w:rsidP="001F5FD3">
      <w:pPr>
        <w:pStyle w:val="BOPVDetalle"/>
      </w:pPr>
      <w:r>
        <w:t>35. artikulua.– Prestakuntza eta sentsibilizazioa.</w:t>
      </w:r>
    </w:p>
    <w:p w:rsidR="001E3CBB" w:rsidRPr="001F5FD3" w:rsidRDefault="001E3CBB" w:rsidP="001F5FD3">
      <w:pPr>
        <w:pStyle w:val="BOPVDetalle"/>
      </w:pPr>
      <w:r>
        <w:t>1.– Otsailaren 21eko 4/2019 Legeak eragindako enpresek langileentzako prestakuntza- eta sentsibilizazio-plana egin beharko dute urtebeteko epean, dekretu hau indarrean jartzen den egunetik aurrera zenbatuta.</w:t>
      </w:r>
    </w:p>
    <w:p w:rsidR="001E3CBB" w:rsidRPr="001F5FD3" w:rsidRDefault="001E3CBB" w:rsidP="001F5FD3">
      <w:pPr>
        <w:pStyle w:val="BOPVDetalle"/>
      </w:pPr>
      <w:r>
        <w:t>2.– Energia kontsumitzen duten instalazioak erostearekin, mantentzearekin eta erabiltzearekin zerikusia duten kudeatzaileak eta teknikariak prestatzeko izan beharko dira prestakuntza-jarduerak bereziki, eta aurrezpen eta efizientzia energetikoa handitzeko eta energia berriztagarriak ezartzeko eta horiez baliatzeko teknikei buruzkoak izango dira.</w:t>
      </w:r>
    </w:p>
    <w:p w:rsidR="001E3CBB" w:rsidRPr="001F5FD3" w:rsidRDefault="001E3CBB" w:rsidP="001F5FD3">
      <w:pPr>
        <w:pStyle w:val="BOPVDetalle"/>
      </w:pPr>
      <w:r>
        <w:t>Halaber, garraioaren erabilera efiziente eta jasangarriari buruzko prestakuntza-ekintzak ere zehaztu beharko dituzte ibilgailuak dauzkaten enpresetan edo Mugikortasun Plana nahitaez eduki behar dutenetan.</w:t>
      </w:r>
    </w:p>
    <w:p w:rsidR="001E3CBB" w:rsidRPr="001F5FD3" w:rsidRDefault="001E3CBB" w:rsidP="001F5FD3">
      <w:pPr>
        <w:pStyle w:val="BOPVDetalle"/>
      </w:pPr>
      <w:r>
        <w:t>3.– Otsailaren 21eko 4/2019 Legeak eragindako enpresek aurrezpen eta efizientzia energetikoari buruzko informazioa emango diete langileei, aurrezpen eta efizientzia energetikoa lortzeko jarraibideak eta teknikak hedatuz, bitarteko hauek erabilita:</w:t>
      </w:r>
    </w:p>
    <w:p w:rsidR="001E3CBB" w:rsidRPr="001F5FD3" w:rsidRDefault="001E3CBB" w:rsidP="001F5FD3">
      <w:pPr>
        <w:pStyle w:val="BOPVDetalle"/>
      </w:pPr>
      <w:r>
        <w:t>a) Sentsibilizazio-kanpainak.</w:t>
      </w:r>
    </w:p>
    <w:p w:rsidR="001E3CBB" w:rsidRPr="001F5FD3" w:rsidRDefault="001E3CBB" w:rsidP="001F5FD3">
      <w:pPr>
        <w:pStyle w:val="BOPVDetalle"/>
      </w:pPr>
      <w:r>
        <w:t>b) Erabilera-teknikak eta jarraibideak ezartzeari buruzko gidaliburuak eta jardunbide egokiak argitaratzea, instalazioetan erabiltzen duten energiaren aurrezpen eta efizientzia handiagoa lortzeko.</w:t>
      </w:r>
    </w:p>
    <w:p w:rsidR="001E3CBB" w:rsidRPr="001F5FD3" w:rsidRDefault="001E3CBB" w:rsidP="001F5FD3">
      <w:pPr>
        <w:pStyle w:val="BOPVDetalle"/>
      </w:pPr>
      <w:r>
        <w:t>4.– Lantokien Mugikortasun Planak, horrelakoak edukitzera behartuta daudenean, eskuragarri egongo dira horietan lan egiten duten pertsona guztientzat, eta langile horiei jakinarazi beharko zaizkie.</w:t>
      </w:r>
    </w:p>
    <w:p w:rsidR="001E3CBB" w:rsidRPr="001F5FD3" w:rsidRDefault="001E3CBB" w:rsidP="001F5FD3">
      <w:pPr>
        <w:pStyle w:val="BOPVDetalle"/>
      </w:pPr>
      <w:r>
        <w:t>36. artikulua.– Eraikinen ziurtapen energetikoa.</w:t>
      </w:r>
    </w:p>
    <w:p w:rsidR="001E3CBB" w:rsidRPr="001F5FD3" w:rsidRDefault="001E3CBB" w:rsidP="001F5FD3">
      <w:pPr>
        <w:pStyle w:val="BOPVDetalle"/>
      </w:pPr>
      <w:r>
        <w:t>1.– Euskal Autonomia Erkidegoko industria-eraikinek eraikinaren energia-efizientziaren ziurtagiria eduki beharko dute, gehienez 2 urteko epean, dekretu hau indarrean jartzen den egunetik aurrera.</w:t>
      </w:r>
    </w:p>
    <w:p w:rsidR="001E3CBB" w:rsidRPr="001F5FD3" w:rsidRDefault="001E3CBB" w:rsidP="001F5FD3">
      <w:pPr>
        <w:pStyle w:val="BOPVDetalle"/>
      </w:pPr>
      <w:r>
        <w:t>Eraikinek edo horien zatiek energia-ziurtapena egin beharko dute, baldin eta tailerren edo industria-prozesuen erabilerarik ez badute, haien azalera erabilgarria gutxienez 50 m2-koa bada eta berokuntza- eta/edo hozte-sistema badute haien erabiltzaileen erosotasuna zaintzearren.</w:t>
      </w:r>
    </w:p>
    <w:p w:rsidR="001E3CBB" w:rsidRPr="001F5FD3" w:rsidRDefault="001E3CBB" w:rsidP="001F5FD3">
      <w:pPr>
        <w:pStyle w:val="BOPVDetalle"/>
      </w:pPr>
      <w:r>
        <w:t>2.– Euskal Autonomia Erkidegoko merkataritza eta zerbitzuen sektoreko eraikinek energia-efizientziaren ziurtagiria eduki beharko dute, gehienez 3 urteko epean, dekretu hau indarrean jartzen den egunetik aurrera.</w:t>
      </w:r>
    </w:p>
    <w:p w:rsidR="001E3CBB" w:rsidRPr="001F5FD3" w:rsidRDefault="001E3CBB" w:rsidP="001F5FD3">
      <w:pPr>
        <w:pStyle w:val="BOPVDetalle"/>
      </w:pPr>
      <w:r>
        <w:t>3.– Energia-efizientziaren ziurtapena egiteko prozesurako, Euskal Autonomia Erkidegoko eraikinen eraginkortasun energetikoaren ziurtapenari eta ziurtapenaren kontrol-prozedurari eta erregistroari buruzko otsailaren 26ko 25/2019 Dekretuan ezarritakoa bete beharko da.</w:t>
      </w:r>
    </w:p>
    <w:p w:rsidR="001E3CBB" w:rsidRPr="001F5FD3" w:rsidRDefault="001E3CBB" w:rsidP="001F5FD3">
      <w:pPr>
        <w:pStyle w:val="BOPVDetalle"/>
      </w:pPr>
      <w:r>
        <w:t>4.– Eraikin guztietan, edo haien zatietan, eraginkortasun energetikoaren ziurtagiria eduki behar izanez gero, nahitaezkoa da Euskadiko Eraginkortasun Energetikoaren Ziurtagirien Erregistroak emandako Eraginkortasun Energetikoaren Etiketa toki nabarmenean eta agerikoan erakustea, haien erabiltzaileek ikusteko moduan.</w:t>
      </w:r>
    </w:p>
    <w:p w:rsidR="001E3CBB" w:rsidRPr="001F5FD3" w:rsidRDefault="000C372C" w:rsidP="000C372C">
      <w:pPr>
        <w:pStyle w:val="BOPVClave"/>
      </w:pPr>
      <w:r>
        <w:t>II. KAPITULUA</w:t>
      </w:r>
    </w:p>
    <w:p w:rsidR="001E3CBB" w:rsidRPr="001F5FD3" w:rsidRDefault="000C372C" w:rsidP="000C372C">
      <w:pPr>
        <w:pStyle w:val="BOPVClave"/>
      </w:pPr>
      <w:r>
        <w:t>BIZITEGI-SEKTOREA ETA HIRIGINTZA-GARAPEN BERRIAK</w:t>
      </w:r>
    </w:p>
    <w:p w:rsidR="001E3CBB" w:rsidRPr="001F5FD3" w:rsidRDefault="001E3CBB" w:rsidP="001F5FD3">
      <w:pPr>
        <w:pStyle w:val="BOPVDetalle"/>
      </w:pPr>
      <w:r>
        <w:t>37. artikulua.– Eraikinen ziurtapen energetikoa.</w:t>
      </w:r>
    </w:p>
    <w:p w:rsidR="001E3CBB" w:rsidRPr="001F5FD3" w:rsidRDefault="001E3CBB" w:rsidP="001F5FD3">
      <w:pPr>
        <w:pStyle w:val="BOPVDetalle"/>
      </w:pPr>
      <w:r>
        <w:t>1.– Titulartasun publiko edo pribatuko bizitegi-eraikinek, dekretu hau indarrean jartzen denean bizitegi-etxebizitzako erabilerara zuzenduta daudenek, indarrean dagoen eraginkortasun energetikoaren ziurtagiria eduki beharko dute Euskadiko Eraginkortasun Energetikoaren Ziurtagirien Erregistroan inskribatuta, 2022ko abenduaren 31 baino lehenago.</w:t>
      </w:r>
    </w:p>
    <w:p w:rsidR="001E3CBB" w:rsidRPr="001F5FD3" w:rsidRDefault="001E3CBB" w:rsidP="001F5FD3">
      <w:pPr>
        <w:pStyle w:val="BOPVDetalle"/>
      </w:pPr>
      <w:r>
        <w:t>Eraginkortasun energetikoaren ziurtagiria eraikinean etxebizitzako bizitegi-erabilera duen zatiarena izango da.</w:t>
      </w:r>
    </w:p>
    <w:p w:rsidR="001E3CBB" w:rsidRPr="001F5FD3" w:rsidRDefault="001E3CBB" w:rsidP="001F5FD3">
      <w:pPr>
        <w:pStyle w:val="BOPVDetalle"/>
      </w:pPr>
      <w:r>
        <w:t>2.– Energia-efizientziaren ziurtapena egiteko prozesurako, Euskal Autonomia Erkidegoko eraikinen eraginkortasun energetikoaren ziurtapenari eta ziurtapenaren kontrol-prozedurari eta erregistroari buruzko otsailaren 26ko 25/2019 Dekretuan ezarritakoa bete beharko da, dekretu honen xedapen iragankorrean jasotako kasuak alde batera utzita.</w:t>
      </w:r>
    </w:p>
    <w:p w:rsidR="001E3CBB" w:rsidRPr="001F5FD3" w:rsidRDefault="001E3CBB" w:rsidP="001F5FD3">
      <w:pPr>
        <w:pStyle w:val="BOPVDetalle"/>
      </w:pPr>
      <w:r>
        <w:t>3.– Eraikin batek, dekretu hau indarrean jarritakoan, ikuskapen teknikoa jaso behar badu, autonomia-erkidego honetan eraikinen ikuskapen teknikoa arautzen duen araudiari jarraikiz, eta, energia-efizientziaren ebaluazioa justifikatzeko, energia-efizientzia kalifikatzeko prozedurak, energia-efizientzia ziurtatzeko dokumentu aitortuen erregistro orokorrean dokumentu aitortu gisa inskribatuta daudenak (Trantsizio Ekologikorako Ministeriora atxikita dago erregistro hori), erabiltzen badira, Euskadiko Eraginkortasun Energetikoaren Ziurtagirien Erregistroan inskribatu beharko da prozedura horien bitartez lortzen den eraginkortasun energetikoaren ziurtagiria, otsailaren 26ko 25/2019 Dekretuan ezarritako prozedurari jarraikiz.</w:t>
      </w:r>
    </w:p>
    <w:p w:rsidR="001E3CBB" w:rsidRPr="001F5FD3" w:rsidRDefault="001E3CBB" w:rsidP="001F5FD3">
      <w:pPr>
        <w:pStyle w:val="BOPVDetalle"/>
      </w:pPr>
      <w:r>
        <w:t>Eraginkortasun energetikoaren ziurtagiria Euskadiko Eraginkortasun Energetikoaren Ziurtagirien Erregistroan inskribatzeko betebeharra ez da, inola ere, nahitaezko izapidea izango eraikinaren ikuskapen teknikoa aurkez dadin autonomia-erkidego honetan eraikinen ikuskapen teknikoa arautzen duen erregelamenduak ezarritako arauzko organoen aurrean.</w:t>
      </w:r>
    </w:p>
    <w:p w:rsidR="001E3CBB" w:rsidRPr="001F5FD3" w:rsidRDefault="001E3CBB" w:rsidP="001F5FD3">
      <w:pPr>
        <w:pStyle w:val="BOPVDetalle"/>
      </w:pPr>
      <w:r>
        <w:t>38. artikulua.– Banakako kontsumoak zenbatzeko sistemak.</w:t>
      </w:r>
    </w:p>
    <w:p w:rsidR="001E3CBB" w:rsidRPr="001F5FD3" w:rsidRDefault="001E3CBB" w:rsidP="001F5FD3">
      <w:pPr>
        <w:pStyle w:val="BOPVDetalle"/>
      </w:pPr>
      <w:r>
        <w:t>1.– Banakako kontsumoak zenbatzeko sistemak edukitzeko betebeharrak dekretu hau indarrean jartzen den egunean dauden bizitegi-eraikinen, publiko zein pribatuen, titularrei eragiten die, betiere eraikin horiek etxebizitzako bizitegi-erabilera badute eta berokuntzaren, hozte-sistemaren eta/edo etxeko ur beroaren hornidurarik badute, berokuntza eta hozteko hiriko sare baten bidez edo zenbait kontsumitzaile hornitzen dituen instalazio zentralizatu baten bidez, baldin eta instalazio termiko horiek ez badute zerbitzu bakoitzari dagozkion gastuak kontsumitzaileen artean banatzea ahalbidetzen duen sistemarik, uztailaren 20ko 1027/2007 Errege Dekretuaz onetsitako Eraikinetako Instalazio Termikoei buruzko Erregelamenduaren 1.2.4.4 Jarraibide Teknikoak xedatu bezala.</w:t>
      </w:r>
    </w:p>
    <w:p w:rsidR="001E3CBB" w:rsidRPr="001F5FD3" w:rsidRDefault="001E3CBB" w:rsidP="001F5FD3">
      <w:pPr>
        <w:pStyle w:val="BOPVDetalle"/>
      </w:pPr>
      <w:r>
        <w:t>Instalazio zentralizatutzat joko dira Eraikinetako Instalazio Termikoei buruzko Erregelamenduak zehazten dituen horiek.</w:t>
      </w:r>
    </w:p>
    <w:p w:rsidR="001E3CBB" w:rsidRPr="001F5FD3" w:rsidRDefault="001E3CBB" w:rsidP="001F5FD3">
      <w:pPr>
        <w:pStyle w:val="BOPVDetalle"/>
      </w:pPr>
      <w:r>
        <w:t>2.– Aurreko apartatuan adierazitako subjektuek banakako kontsumoak zenbatzeko sistemak ezarri beharko dituzte, hori teknikoki bideragarria eta ekonomikoki errentagarria izanez gero. Bideragarritasun teknikoa eta errentagarritasun ekonomikoa jarraian adierazitakoaren arabera justifikatuko da.</w:t>
      </w:r>
    </w:p>
    <w:p w:rsidR="001E3CBB" w:rsidRPr="001F5FD3" w:rsidRDefault="001E3CBB" w:rsidP="001F5FD3">
      <w:pPr>
        <w:pStyle w:val="BOPVDetalle"/>
      </w:pPr>
      <w:r>
        <w:t>Berokuntzari dagokionez soilik, banakako kontagailuak erabiltzea teknikoki ez bada bideragarria, titularrek berokuntza-kostuak banatzeko gailuak edo ordezko sistemak ezarri beharko dituzte, betiere hori ekonomikoki errentagarria bada.</w:t>
      </w:r>
    </w:p>
    <w:p w:rsidR="001E3CBB" w:rsidRPr="001F5FD3" w:rsidRDefault="001E3CBB" w:rsidP="001F5FD3">
      <w:pPr>
        <w:pStyle w:val="BOPVDetalle"/>
      </w:pPr>
      <w:r>
        <w:t>Aurreko betebeharretatik salbuetsita egongo dira honako instalazio termiko hauek, teknikoki ez baitira bideragarriak:</w:t>
      </w:r>
    </w:p>
    <w:p w:rsidR="001E3CBB" w:rsidRPr="001F5FD3" w:rsidRDefault="001E3CBB" w:rsidP="001F5FD3">
      <w:pPr>
        <w:pStyle w:val="BOPVDetalle"/>
      </w:pPr>
      <w:r>
        <w:t>a) Plaka berotuz beroa igortzeko sistema, neurtzeko aukerarik gabe.</w:t>
      </w:r>
    </w:p>
    <w:p w:rsidR="001E3CBB" w:rsidRPr="001F5FD3" w:rsidRDefault="001E3CBB" w:rsidP="001F5FD3">
      <w:pPr>
        <w:pStyle w:val="BOPVDetalle"/>
      </w:pPr>
      <w:r>
        <w:t>b) Seriean lotutako bero-igorgailuez hornitutako berokuntza-sistema (serieko monohodiak).</w:t>
      </w:r>
    </w:p>
    <w:p w:rsidR="001E3CBB" w:rsidRPr="001F5FD3" w:rsidRDefault="001E3CBB" w:rsidP="001F5FD3">
      <w:pPr>
        <w:pStyle w:val="BOPVDetalle"/>
      </w:pPr>
      <w:r>
        <w:t>c) Aire bidezko girotze-sistema.</w:t>
      </w:r>
    </w:p>
    <w:p w:rsidR="001E3CBB" w:rsidRPr="001F5FD3" w:rsidRDefault="001E3CBB" w:rsidP="001F5FD3">
      <w:pPr>
        <w:pStyle w:val="BOPVDetalle"/>
      </w:pPr>
      <w:r>
        <w:t>d) Lurrun-transmisoreez hornitutako berokuntza-sistema.</w:t>
      </w:r>
    </w:p>
    <w:p w:rsidR="001E3CBB" w:rsidRPr="001F5FD3" w:rsidRDefault="001E3CBB" w:rsidP="001F5FD3">
      <w:pPr>
        <w:pStyle w:val="BOPVDetalle"/>
      </w:pPr>
      <w:r>
        <w:t xml:space="preserve">e) Berotzeko/hozteko gailua, bateriak edo hodi hegaldunak, ur-konbektoreak edo </w:t>
      </w:r>
      <w:r>
        <w:rPr>
          <w:i/>
        </w:rPr>
        <w:t>fancoil</w:t>
      </w:r>
      <w:r>
        <w:t>ak dauzkana.</w:t>
      </w:r>
    </w:p>
    <w:p w:rsidR="001E3CBB" w:rsidRPr="001F5FD3" w:rsidRDefault="001E3CBB" w:rsidP="001F5FD3">
      <w:pPr>
        <w:pStyle w:val="BOPVDetalle"/>
      </w:pPr>
      <w:r>
        <w:t>Instalazioa teknikoki bideragarria ez dela justifikatzerik ez dagoenean, behartuta daudenek errentagarritasun ekonomikoa zehaztu beharko dute, eta, horretarako, Eusko Jaurlaritzan energiaren arloko eskumena duen sailak onetsitako gida teknikoaren bidez ezarritako preskripzio teknikoak, prozedura eta epeak bete.</w:t>
      </w:r>
    </w:p>
    <w:p w:rsidR="001E3CBB" w:rsidRPr="001F5FD3" w:rsidRDefault="001E3CBB" w:rsidP="001F5FD3">
      <w:pPr>
        <w:pStyle w:val="BOPVDetalle"/>
      </w:pPr>
      <w:r>
        <w:t>Produkzio termikoko instalazioa lehenago teknikoki bideraezintzat jotakoren bat bada, edo ekonomikoki errentagarria ez bada, behartuta dauden subjektuek erantzukizunpeko adierazpena aurkeztu beharko dute adierazteko instalazioa ez dela teknikoki bideragarria eta ekonomikoki errentagarria, eta aurkeztu beharko dute Eusko Jaurlaritzan energiaren arloko eskumena duen sailean, webgunean ezarrita eta eskuragarri dagoen prozedura telematikoari jarraikiz (www.euskadi.eus/prozedurak-industria-segurtasuna).</w:t>
      </w:r>
    </w:p>
    <w:p w:rsidR="001E3CBB" w:rsidRPr="001F5FD3" w:rsidRDefault="001E3CBB" w:rsidP="001F5FD3">
      <w:pPr>
        <w:pStyle w:val="BOPVDetalle"/>
      </w:pPr>
      <w:r>
        <w:t>Instalazioa teknikoki bideragarria eta ekonomikoki errentagarria denean, behartuta dauden subjektuek banaka zenbatzeko sistemak ezarri beharko dituzte 2022ko abenduaren 31 baino lehenago.</w:t>
      </w:r>
    </w:p>
    <w:p w:rsidR="001E3CBB" w:rsidRPr="001F5FD3" w:rsidRDefault="001E3CBB" w:rsidP="001F5FD3">
      <w:pPr>
        <w:pStyle w:val="BOPVDetalle"/>
      </w:pPr>
      <w:r>
        <w:t>3.– Banakako kontsumoak zenbatzeko sistemaren instalazioa, bai eta, artikulu honetan ezarritakoarekin bat etorriz, instalazio termikoan egin beharreko gainerako jarduketak ere, gaituta dauden enpresa instalatzaile edo mantentzaileek egin beharko dituzte, Eraikinetako Instalazio Termikoei buruzko Erregelamendua onartzen duen uztailaren 20ko 1027/2007 Errege Dekretuari jarraikiz.</w:t>
      </w:r>
    </w:p>
    <w:p w:rsidR="001E3CBB" w:rsidRPr="001F5FD3" w:rsidRDefault="001E3CBB" w:rsidP="001F5FD3">
      <w:pPr>
        <w:pStyle w:val="BOPVDetalle"/>
      </w:pPr>
      <w:r>
        <w:t>4.- Banakako kontsumoak zenbatzeko sistemak ezartzea teknikoki bideragarria eta ekonomikoki errentagarria den alde batera utzita, behartuta dauden subjektuek, aurretik adierazitako epearen barruan, sortutako edo eskatutako energia termikoa neurtzeko gailuak ezarri beharko dituzte hozte edo berokuntzarako produkzio termiko zentralizatuko zentraletan. Etxeko ur beroko zerbitzurik dagoenean, energia neurtzeko gailu bat egongo da produkzioaren primarioan eta birzirkulazioan.</w:t>
      </w:r>
    </w:p>
    <w:p w:rsidR="001E3CBB" w:rsidRPr="001F5FD3" w:rsidRDefault="001E3CBB" w:rsidP="001F5FD3">
      <w:pPr>
        <w:pStyle w:val="BOPVDetalle"/>
      </w:pPr>
      <w:r>
        <w:t>5.– Dekretu hau indarrean jartzen denetik aurrera ezarritako kontsumoak zenbatzeko sistemek kontsumoari buruzko datuak urrunetik irakurri eta eskuratzeko zerbitzua eduki beharko dute.</w:t>
      </w:r>
    </w:p>
    <w:p w:rsidR="001E3CBB" w:rsidRPr="001F5FD3" w:rsidRDefault="001E3CBB" w:rsidP="001F5FD3">
      <w:pPr>
        <w:pStyle w:val="BOPVDetalle"/>
      </w:pPr>
      <w:r>
        <w:t>Lehenago ezarritako kontsumoak zenbatzeko sistemek kontsumoari buruzko datuak urrunetik irakurri eta eskuratzeko zerbitzua eduki beharko dute 2028ko urtarrilaren 1etik aurrera.</w:t>
      </w:r>
    </w:p>
    <w:p w:rsidR="001E3CBB" w:rsidRPr="001F5FD3" w:rsidRDefault="001E3CBB" w:rsidP="001F5FD3">
      <w:pPr>
        <w:pStyle w:val="BOPVDetalle"/>
      </w:pPr>
      <w:r>
        <w:t>Neurtzeko ekipoek irakurritakoari buruzko informazioa hilean behin gutxienez emango zaio bezeroari, instalazioaren zerbitzu-aldian.</w:t>
      </w:r>
    </w:p>
    <w:p w:rsidR="001E3CBB" w:rsidRPr="001F5FD3" w:rsidRDefault="001E3CBB" w:rsidP="001F5FD3">
      <w:pPr>
        <w:pStyle w:val="BOPVDetalle"/>
      </w:pPr>
      <w:r>
        <w:t>Ekipoak irakurtzeaz arduratzen diren enpresek kontsumoa elektronikoki ikusteko doako sistema bat eskainiko diete bezeroei, eta web-orrian gutxienez azken bi urteetako fakturak –edo kontsumitzaileari zerbitzua eman zaion aldikoak, epe txikiagoa bada– telematikoki eta doan eskuratzeko sistema edukiko dute.</w:t>
      </w:r>
    </w:p>
    <w:p w:rsidR="001E3CBB" w:rsidRPr="001F5FD3" w:rsidRDefault="001E3CBB" w:rsidP="001F5FD3">
      <w:pPr>
        <w:pStyle w:val="BOPVDetalle"/>
      </w:pPr>
      <w:r>
        <w:t>Fakturarekin batera doako informazio egokia ere ematea bermatuko da, kontsumitzaileek energia-kostuen azalpen osoa jaso dezaten. Informazio horretan honako hau jasoko da gutxienez:</w:t>
      </w:r>
    </w:p>
    <w:p w:rsidR="001E3CBB" w:rsidRPr="001F5FD3" w:rsidRDefault="001E3CBB" w:rsidP="001F5FD3">
      <w:pPr>
        <w:pStyle w:val="BOPVDetalle"/>
      </w:pPr>
      <w:r>
        <w:t>a) Uneko prezioa eta kontsumoa.</w:t>
      </w:r>
    </w:p>
    <w:p w:rsidR="001E3CBB" w:rsidRPr="001F5FD3" w:rsidRDefault="001E3CBB" w:rsidP="001F5FD3">
      <w:pPr>
        <w:pStyle w:val="BOPVDetalle"/>
      </w:pPr>
      <w:r>
        <w:t>b) Azken bezeroaren une horretako kontsumoa iaz aro berean izan zuenarekin alderatuta, ahal bada grafiko moduan.</w:t>
      </w:r>
    </w:p>
    <w:p w:rsidR="001E3CBB" w:rsidRPr="001F5FD3" w:rsidRDefault="001E3CBB" w:rsidP="001F5FD3">
      <w:pPr>
        <w:pStyle w:val="BOPVDetalle"/>
      </w:pPr>
      <w:r>
        <w:t>c) Azken kontsumitzaile elkarteekin, energia-agentziekin edo antzeko erakundeekin harremanetan jartzeko informazioa, Interneteko helbideak barne, energia-eraginkortasuna hobetzeko neurriei, azken kontsumitzailearen profil konparatiboei eta energia erabiltzen duten ekipoen zehaztapen teknikoei buruzko informazioa lortu ahal izateko.</w:t>
      </w:r>
    </w:p>
    <w:p w:rsidR="001E3CBB" w:rsidRPr="001F5FD3" w:rsidRDefault="001E3CBB" w:rsidP="001F5FD3">
      <w:pPr>
        <w:pStyle w:val="BOPVDetalle"/>
      </w:pPr>
      <w:r>
        <w:t>d) Gainera, ahal denean, fakturetan, edo horiekin batera, erabiltzailearen kategoria bereko batez besteko azken bezero batekin, ohiko batekin edo erreferentziatzat hartzen den batekiko informazio konparatiboa emango zaie azken bezeroei, era argi eta ulergarrian.</w:t>
      </w:r>
    </w:p>
    <w:p w:rsidR="001E3CBB" w:rsidRPr="001F5FD3" w:rsidRDefault="001E3CBB" w:rsidP="001F5FD3">
      <w:pPr>
        <w:pStyle w:val="BOPVDetalle"/>
      </w:pPr>
      <w:r>
        <w:t>Kontagailuak, berokuntza-kostuen banagailuak edo kontsumoak banatzea ahalbidetzen duen ordezko beste sistemaren bat ezarrita dauden eraikinetan, banaka zenbatzeko sistemek emandako kontsumoari buruzko datuek kontsumo-unitate bakoitzari dagokion kostu aldakorra zehazteko balio izango dute, eta eraikineko instalazioaren elementu komunen mantentze-lanen eta energia-galeren ondoriozko kostu finkoa gehituz osatuko da kostu hori.</w:t>
      </w:r>
    </w:p>
    <w:p w:rsidR="001E3CBB" w:rsidRPr="001F5FD3" w:rsidRDefault="001E3CBB" w:rsidP="001F5FD3">
      <w:pPr>
        <w:pStyle w:val="BOPVDetalle"/>
      </w:pPr>
      <w:r>
        <w:t>39. artikulua.– Energia-auditoretzak.</w:t>
      </w:r>
    </w:p>
    <w:p w:rsidR="001E3CBB" w:rsidRPr="001F5FD3" w:rsidRDefault="001E3CBB" w:rsidP="001F5FD3">
      <w:pPr>
        <w:pStyle w:val="BOPVDetalle"/>
      </w:pPr>
      <w:r>
        <w:t>1.– Titulartasun publiko edo pribatuko eraikinek, etxebizitzako bizitegi-erabilera dutenek, osatzen dituzten etxebizitzak direnak direla, jabetzak eraberritze handia egin nahi badu, aldez aurretik, eraikinaren energia-auditoretza kontratatu beharko du, aurrezpen eta efizientzia energetikoa hobetzeko har litezkeen neurriak zehazteko, energia hornitzeko sistema zentralizatuak eta/edo alternatiboak gehitzeko, bai eta energia berriztagarriez baliatzeko instalazioak jartzeko ere.</w:t>
      </w:r>
    </w:p>
    <w:p w:rsidR="001E3CBB" w:rsidRPr="001F5FD3" w:rsidRDefault="001E3CBB" w:rsidP="001F5FD3">
      <w:pPr>
        <w:pStyle w:val="BOPVDetalle"/>
      </w:pPr>
      <w:r>
        <w:t>2.– Honako jarduketa hauek hartuko dira eraberritze handitzat:</w:t>
      </w:r>
    </w:p>
    <w:p w:rsidR="001E3CBB" w:rsidRPr="001F5FD3" w:rsidRDefault="001E3CBB" w:rsidP="001F5FD3">
      <w:pPr>
        <w:pStyle w:val="BOPVDetalle"/>
      </w:pPr>
      <w:r>
        <w:t>a) Eraikinaren itxituren ehuneko 25i baino gehiagori eragiten dietenak.</w:t>
      </w:r>
    </w:p>
    <w:p w:rsidR="001E3CBB" w:rsidRPr="001F5FD3" w:rsidRDefault="001E3CBB" w:rsidP="001F5FD3">
      <w:pPr>
        <w:pStyle w:val="BOPVDetalle"/>
      </w:pPr>
      <w:r>
        <w:t>b) Berokuntza, hozte-sistema eta/edo etxeko ur beroa produzitzeko instalazio termikoa handitu edo eraberritzea, lanok sorgailuei eragiten dietenean.</w:t>
      </w:r>
    </w:p>
    <w:p w:rsidR="001E3CBB" w:rsidRPr="001F5FD3" w:rsidRDefault="001E3CBB" w:rsidP="001F5FD3">
      <w:pPr>
        <w:pStyle w:val="BOPVDetalle"/>
      </w:pPr>
      <w:r>
        <w:t>c) Etxebizitza bakoitzean berokuntza, hozte-sistema eta/edo etxeko ur beroa ekoizteko banakako sistema edukita ere, sorgailuen hiru laurdenak gutxienez batera ordezteko jarduketak egin nahi dituztenean.</w:t>
      </w:r>
    </w:p>
    <w:p w:rsidR="001E3CBB" w:rsidRPr="001F5FD3" w:rsidRDefault="001E3CBB" w:rsidP="001F5FD3">
      <w:pPr>
        <w:pStyle w:val="BOPVDetalle"/>
      </w:pPr>
      <w:r>
        <w:t>3.– Behar bezalako kualifikazioa duten auditoreek egingo dituzte energia-auditoretzak, otsailaren 12ko 56/2016 Errege Dekretuak ezarritakoari jarraikiz. Dekretu horrek energia-efizientziari buruzko Europako Parlamentuaren eta Kontseiluaren 2012ko urriaren 25eko 2012/27/EB Zuzentarauaren transposizioa egiten du energia-auditoretzei, energia-zerbitzuen hornitzaileen eta energia-auditoreen akreditazioari eta energia-hornikuntzaren efizientzia sustatzeari dagokienez.</w:t>
      </w:r>
    </w:p>
    <w:p w:rsidR="001E3CBB" w:rsidRPr="001F5FD3" w:rsidRDefault="001E3CBB" w:rsidP="001F5FD3">
      <w:pPr>
        <w:pStyle w:val="BOPVDetalle"/>
      </w:pPr>
      <w:r>
        <w:t>4.– Energia-auditoretzak UNE-EN 16247-2 arauari jarraikiz edo, hala dagokionean, hori ordezten duen arauaren arabera egin beharko dira.</w:t>
      </w:r>
    </w:p>
    <w:p w:rsidR="001E3CBB" w:rsidRPr="001F5FD3" w:rsidRDefault="001E3CBB" w:rsidP="001F5FD3">
      <w:pPr>
        <w:pStyle w:val="BOPVDetalle"/>
      </w:pPr>
      <w:r>
        <w:t>Proposatutako neurrietarako zehaztu eta balidatutako kalkuluak jasoko dira energia-auditoretzetan, eta, era horretan, aurrezteko ahalmenaren gaineko informazio argia emango dute.</w:t>
      </w:r>
    </w:p>
    <w:p w:rsidR="001E3CBB" w:rsidRPr="001F5FD3" w:rsidRDefault="001E3CBB" w:rsidP="001F5FD3">
      <w:pPr>
        <w:pStyle w:val="BOPVDetalle"/>
      </w:pPr>
      <w:r>
        <w:t>Gordetzeko modukoak izango dira energia-auditoretzetan erabilitako datuak, analisi historikoak egiteko eta energia-portaeraren trazabilitatea egiteko.</w:t>
      </w:r>
    </w:p>
    <w:p w:rsidR="001E3CBB" w:rsidRPr="001F5FD3" w:rsidRDefault="001E3CBB" w:rsidP="001F5FD3">
      <w:pPr>
        <w:pStyle w:val="BOPVDetalle"/>
      </w:pPr>
      <w:r>
        <w:t>Energia-auditoretzetan ez da klausularik jasoko auditoretzaren ondorioak energia-zerbitzuak hornitzen dituzten enpresa gaitu eta akreditatuei helaraztea eragozteko, eta informazioaren konfidentzialtasuna errespetatuko da edozelan ere.</w:t>
      </w:r>
    </w:p>
    <w:p w:rsidR="001E3CBB" w:rsidRPr="001F5FD3" w:rsidRDefault="001E3CBB" w:rsidP="001F5FD3">
      <w:pPr>
        <w:pStyle w:val="BOPVDetalle"/>
      </w:pPr>
      <w:r>
        <w:t>Behartuta dauden subjektuek energia-auditoretza indarrean atxiki behar dute, eta energiaren eta etxebizitzaren arloan eskumena duten sailen eskuragarri eduki, ikuskatzeko edo beste edozein errekerimenduri erantzuteko.</w:t>
      </w:r>
    </w:p>
    <w:p w:rsidR="001E3CBB" w:rsidRPr="001F5FD3" w:rsidRDefault="001E3CBB" w:rsidP="001F5FD3">
      <w:pPr>
        <w:pStyle w:val="BOPVDetalle"/>
      </w:pPr>
      <w:r>
        <w:t>5.– Toki-administrazioek, eraberritze horiei ekiteko obra-lizentziaren izapideak egiteko orduan, erantzukizunpeko adierazpena aurkezteko eskatu beharko dute, eraikinaren jabetzak dagokion energia-auditoretza egin duela adieraz dezan horren bitartez.</w:t>
      </w:r>
    </w:p>
    <w:p w:rsidR="001E3CBB" w:rsidRPr="001F5FD3" w:rsidRDefault="001E3CBB" w:rsidP="001F5FD3">
      <w:pPr>
        <w:pStyle w:val="BOPVDetalle"/>
      </w:pPr>
      <w:r>
        <w:t>6.– Toki-administrazioek, hirigintzaren arloko antolamendu, kudeaketa, exekuzio eta diziplinaren arloan dituzten eskumenen esparruan, sistema energetiko zentralizatu eta/edo alternatiboen bitartez energia hornitzeko azterketak sustatu behar dituzte, bai eta banako edo taldeko autokontsumo-sistemak ezartzeari lotutakoak ere, dauden eraikinen efizientzia energetikoa, ekonomikoa eta ingurumenekoa hobetzearren.</w:t>
      </w:r>
    </w:p>
    <w:p w:rsidR="001E3CBB" w:rsidRPr="001F5FD3" w:rsidRDefault="001E3CBB" w:rsidP="001F5FD3">
      <w:pPr>
        <w:pStyle w:val="BOPVDetalle"/>
      </w:pPr>
      <w:r>
        <w:t>40. artikulua.– Obra berriko energia-sistema zentralizatuak.</w:t>
      </w:r>
    </w:p>
    <w:p w:rsidR="001E3CBB" w:rsidRPr="001F5FD3" w:rsidRDefault="001E3CBB" w:rsidP="001F5FD3">
      <w:pPr>
        <w:pStyle w:val="BOPVDetalle"/>
      </w:pPr>
      <w:r>
        <w:t>Hirigintzako garapen berriei dagokienez, toki-administrazioek, hirigintzaren arloko antolamendu, kudeaketa, exekuzio eta diziplinaren arloan dituzten eskumenen esparruan, energia hornitzeko eta energia berriztagarriez baliatzeko sistema zentralizatuak aurreikusteko betebeharra ezarri beharko dute erregelamendu bidez.</w:t>
      </w:r>
    </w:p>
    <w:p w:rsidR="001E3CBB" w:rsidRPr="001F5FD3" w:rsidRDefault="001E3CBB" w:rsidP="001F5FD3">
      <w:pPr>
        <w:pStyle w:val="BOPVDetalle"/>
      </w:pPr>
    </w:p>
    <w:p w:rsidR="001E3CBB" w:rsidRPr="001F5FD3" w:rsidRDefault="001E3CBB" w:rsidP="001F5FD3">
      <w:pPr>
        <w:pStyle w:val="BOPVDetalle"/>
      </w:pPr>
      <w:r>
        <w:t>41. artikulua.– Dauden eraikinetako garaje komunitarioetan ibilgailu elektrikoak kargatzeko instalazioak ezartzea.</w:t>
      </w:r>
    </w:p>
    <w:p w:rsidR="001E3CBB" w:rsidRPr="001F5FD3" w:rsidRDefault="001E3CBB" w:rsidP="001F5FD3">
      <w:pPr>
        <w:pStyle w:val="BOPVDetalle"/>
      </w:pPr>
      <w:r>
        <w:t>1.– Lehendik dauden eraikinetako garaje komunitarioetan ibilgailu elektrikoak kargatzeko instalazioak ezartzeko, hemen xedatutakoari jarraitu beharko zaio: Ebazpena, 2018ko irailaren 3koa, Energiaren, Meategien eta Industria Administrazioaren zuzendariarena, ibilgailuen garajeetako instalazio elektrikoen zerbitzu-abiatzeen, handiagotzeen eta aldizkako ikuskatzeen espedienteak izapidetzeko argibideak ematen dituena.</w:t>
      </w:r>
    </w:p>
    <w:p w:rsidR="001E3CBB" w:rsidRPr="001F5FD3" w:rsidRDefault="001E3CBB" w:rsidP="001F5FD3">
      <w:pPr>
        <w:pStyle w:val="BOPVDetalle"/>
      </w:pPr>
      <w:r>
        <w:t>2.– Lehendik dauden eraikinetako garaje komunitarioetan ibilgailu elektrikoak kargatzeko instalazioak zerbitzuan jartzeko izapideak egiteko, honako baldintza hauek hartu beharko dira kontuan:</w:t>
      </w:r>
    </w:p>
    <w:p w:rsidR="001E3CBB" w:rsidRPr="001F5FD3" w:rsidRDefault="001E3CBB" w:rsidP="001F5FD3">
      <w:pPr>
        <w:pStyle w:val="BOPVDetalle"/>
      </w:pPr>
      <w:r>
        <w:t>a) Kontagailu nagusi batetik elikatzen den instalazioak 842/2002 Errege Dekretuaz onetsitako Behe Tentsiorako Erregelamendu Elektroteknikoan adierazitako potentzia gainditzen duenean baino ez da proiekturik eskatuko. Potentzia hori 50 kW da barneko instalazioei dagokienez, eta 10 kW kanpoan daudenentzat.</w:t>
      </w:r>
    </w:p>
    <w:p w:rsidR="001E3CBB" w:rsidRPr="001F5FD3" w:rsidRDefault="001E3CBB" w:rsidP="001F5FD3">
      <w:pPr>
        <w:pStyle w:val="BOPVDetalle"/>
      </w:pPr>
      <w:r>
        <w:t>b) Ibilgailu elektrikoa kargatzeko gune bat ezarri nahi duen pertsonak jakinarazpena egin beharko dio garajeko jabekideen erkidegoaren administratzaile edo presidenteari, eta jabekideei horren berri emango die horrek, ibilgailu elektrikoa kargatzeko beste guneren bat eduki nahi duten pertsona gehiago dagoen jakinarazteko, halakorik balego. Zazpi (7) egun naturaleko epea igarota, garajeko jabekideen erkidegoaren administratzaileari edo presidenteari jakinarazten zaionetik zenbatuta, eskaerak hasierako interesdunari helaraziko zaizkio, ibilgailu elektrikoa kargatzeko guneak ezarri nahi dituzten pertsonek, edo garajearen jabekideen erkidegoak, batera ezartzea azter dezaten.</w:t>
      </w:r>
    </w:p>
    <w:p w:rsidR="001E3CBB" w:rsidRPr="001F5FD3" w:rsidRDefault="001E3CBB" w:rsidP="001F5FD3">
      <w:pPr>
        <w:pStyle w:val="BOPVDetalle"/>
      </w:pPr>
      <w:r>
        <w:t>c) Garaje komunitarioak sailkapen horretatik kanpokotzat joko dira, honako hau egiaztatuz gero:</w:t>
      </w:r>
    </w:p>
    <w:p w:rsidR="001E3CBB" w:rsidRPr="001F5FD3" w:rsidRDefault="001F5FD3" w:rsidP="001F5FD3">
      <w:pPr>
        <w:pStyle w:val="BOPVDetalleNivel1"/>
      </w:pPr>
      <w:r>
        <w:rPr>
          <w:rFonts w:ascii="Courier New" w:hAnsi="Courier New"/>
        </w:rPr>
        <w:t>●</w:t>
      </w:r>
      <w:r>
        <w:t xml:space="preserve"> </w:t>
      </w:r>
      <w:r>
        <w:tab/>
        <w:t>Garaje horretan sutea edo leherketa gertatzeko arriskurik ez dagoela egiaztatzen duten agiri teknikoak daudela, eta instalazioa dokumentazio horrekin bat datorrela oraindik.</w:t>
      </w:r>
    </w:p>
    <w:p w:rsidR="001E3CBB" w:rsidRPr="001F5FD3" w:rsidRDefault="001F5FD3" w:rsidP="001F5FD3">
      <w:pPr>
        <w:pStyle w:val="BOPVDetalleNivel1"/>
      </w:pPr>
      <w:r>
        <w:rPr>
          <w:rFonts w:ascii="Courier New" w:hAnsi="Courier New"/>
        </w:rPr>
        <w:t>●</w:t>
      </w:r>
      <w:r>
        <w:t xml:space="preserve"> </w:t>
      </w:r>
      <w:r>
        <w:tab/>
        <w:t>Instalazio elektrikoa lokal horietarako horrelako arriskurik gabe diseinatu eta gauzatu zela, orduan indarrean zegoen erregelamenduari jarraikiz, eta bere garaian ezarritako aireztapen-baldintzei eutsi zaiela edozelan ere.</w:t>
      </w:r>
    </w:p>
    <w:p w:rsidR="001E3CBB" w:rsidRPr="001F5FD3" w:rsidRDefault="001E3CBB" w:rsidP="001F5FD3">
      <w:pPr>
        <w:pStyle w:val="BOPVDetalle"/>
      </w:pPr>
      <w:r>
        <w:t>Kasu guztietan, instalatzaileak edo, instalazioaren potentziagatik hala beharrezkoa bada, teknikari gaituek, erantzukizunpeko adierazpena aurkeztu beharko dute, ibilgailu elektrikoak kargatzeko instalazioa egingo duten gunea sailkapenetik kanpo dagoela adierazteko.</w:t>
      </w:r>
    </w:p>
    <w:p w:rsidR="000C372C" w:rsidRDefault="000C372C" w:rsidP="000C372C">
      <w:pPr>
        <w:pStyle w:val="BOPVDisposicion"/>
      </w:pPr>
      <w:r>
        <w:t>XEDAPEN GEHIGARRIAK</w:t>
      </w:r>
    </w:p>
    <w:p w:rsidR="000C372C" w:rsidRDefault="000C372C" w:rsidP="000C372C">
      <w:pPr>
        <w:pStyle w:val="BOPVDisposicionTitulo"/>
      </w:pPr>
      <w:r>
        <w:t>LEHENENGO XEDAPEN GEHIGARRIA.– Baliabideak hornitzea.</w:t>
      </w:r>
    </w:p>
    <w:p w:rsidR="001E3CBB" w:rsidRPr="001F5FD3" w:rsidRDefault="001E3CBB" w:rsidP="001F5FD3">
      <w:pPr>
        <w:pStyle w:val="BOPVDetalle"/>
      </w:pPr>
      <w:r>
        <w:t>Euskal Autonomia Erkidegoko Administrazio Publikoek, dituzten eskumenekin bat etorriz, giza baliabide eta bitarteko material nahikoak bideratuko dituzte Euskal Autonomia Erkidegoko Jasangarritasun Energetikoari buruzko otsailaren 21eko 4/2019 Legearen helburuak betetzen direla bermatzeko.</w:t>
      </w:r>
    </w:p>
    <w:p w:rsidR="000C372C" w:rsidRDefault="000C372C" w:rsidP="000C372C">
      <w:pPr>
        <w:pStyle w:val="BOPVDisposicionTitulo"/>
      </w:pPr>
      <w:r>
        <w:t>BIGARREN XEDAPEN GEHIGARRIA.– Gastuak egozteko metodologia.</w:t>
      </w:r>
    </w:p>
    <w:p w:rsidR="001E3CBB" w:rsidRPr="001F5FD3" w:rsidRDefault="001E3CBB" w:rsidP="001F5FD3">
      <w:pPr>
        <w:pStyle w:val="BOPVDetalle"/>
      </w:pPr>
      <w:r>
        <w:t>Ogasunaren arloan eskumena duen sailak, gehienez urtebeteko epean, dekretu hau indarrean jartzen denetik zenbatuta, energia-jasangarritasuna bultzatzeko jarduketei gastuak egozteko metodologia garatuko du erregelamenduz. Gobernu Kontseiluak onetsiko du metodologia hori.</w:t>
      </w:r>
    </w:p>
    <w:p w:rsidR="000C372C" w:rsidRDefault="000C372C" w:rsidP="000C372C">
      <w:pPr>
        <w:pStyle w:val="BOPVDisposicion"/>
      </w:pPr>
      <w:r>
        <w:t>XEDAPEN INDARGABETZAILEA</w:t>
      </w:r>
    </w:p>
    <w:p w:rsidR="001E3CBB" w:rsidRPr="001F5FD3" w:rsidRDefault="001E3CBB" w:rsidP="001F5FD3">
      <w:pPr>
        <w:pStyle w:val="BOPVDetalle"/>
      </w:pPr>
      <w:r>
        <w:t>Bakarra.– Indargabetuta gelditzen da irailaren 22ko 178/2015 Dekretua, Euskal Autonomia Erkidegoko arlo publikoaren jasangarritasun energetikoari buruzkoa.</w:t>
      </w:r>
    </w:p>
    <w:p w:rsidR="000C372C" w:rsidRDefault="000C372C" w:rsidP="000C372C">
      <w:pPr>
        <w:pStyle w:val="BOPVDisposicion"/>
      </w:pPr>
      <w:r>
        <w:t>XEDAPEN IRAGANKORRA</w:t>
      </w:r>
    </w:p>
    <w:p w:rsidR="001E3CBB" w:rsidRPr="001F5FD3" w:rsidRDefault="001E3CBB" w:rsidP="001F5FD3">
      <w:pPr>
        <w:pStyle w:val="BOPVDetalle"/>
      </w:pPr>
      <w:r>
        <w:t>Bakarra.– Lankidetzaren eta elkarlanean aritzearen printzipioak betez, administrazioen arteko harremanen arau orokorrekin bat etorriz, dekretu hau indarrean jartzen denean honako baldintza hauek betetzen dituzten eta etxebizitzako bizitegi-erabilera duten eraikinei dagokienez:</w:t>
      </w:r>
    </w:p>
    <w:p w:rsidR="001E3CBB" w:rsidRPr="001F5FD3" w:rsidRDefault="001E3CBB" w:rsidP="001F5FD3">
      <w:pPr>
        <w:pStyle w:val="BOPVDetalle"/>
      </w:pPr>
      <w:r>
        <w:t>a) Ikuskapen teknikoa egina edukitzea autonomia-erkidego honetan eraikinen ikuskapen teknikoak arautzen dituen erregelamendua beteta.</w:t>
      </w:r>
    </w:p>
    <w:p w:rsidR="001E3CBB" w:rsidRPr="001F5FD3" w:rsidRDefault="001E3CBB" w:rsidP="001F5FD3">
      <w:pPr>
        <w:pStyle w:val="BOPVDetalle"/>
      </w:pPr>
      <w:r>
        <w:t>b) Ikuskapen teknikoaren esparruan, energia-efizientziaren ebaluazioa eginda eta justifikatuta edukitzea energia-efizientzia kalifikatzeko prozeduren bidez; horretarako erabili beharreko dokumentuak inskribatuta daude energia-efizientzia ziurtatzeko dokumentu aitortuen erregistro orokorrean (Trantsizio Ekologikorako Ministeriora atxikita dago erregistro hori).</w:t>
      </w:r>
    </w:p>
    <w:p w:rsidR="001E3CBB" w:rsidRPr="001F5FD3" w:rsidRDefault="001E3CBB" w:rsidP="001F5FD3">
      <w:pPr>
        <w:pStyle w:val="BOPVDetalle"/>
      </w:pPr>
      <w:r>
        <w:t>c) Eraginkortasun Energetikoaren Ziurtagiria indarrean eta Euskadiko Eraginkortasun Energetikoaren Ziurtagirien Erregistroan inskribatuta ez edukitzea.</w:t>
      </w:r>
    </w:p>
    <w:p w:rsidR="001E3CBB" w:rsidRPr="001F5FD3" w:rsidRDefault="001E3CBB" w:rsidP="001F5FD3">
      <w:pPr>
        <w:pStyle w:val="BOPVDetalle"/>
      </w:pPr>
      <w:r>
        <w:t>Euskadiko Eraginkortasun Energetikoaren Ziurtagirien Erregistroak, automatikoki, Eraginkortasun Energetikoaren Etiketa emango du. Etiketa hori Erregistroaren sarbide publikotik deskargatu ahal izango da, eta horren egoitza elektronikotik egongo da horretarako sarbidea (http://www.euskadi.eus/eraginkortasun-energetikoaren-ziurtagiria/web01-a2energi/eu/).</w:t>
      </w:r>
    </w:p>
    <w:p w:rsidR="001E3CBB" w:rsidRPr="001F5FD3" w:rsidRDefault="001E3CBB" w:rsidP="001F5FD3">
      <w:pPr>
        <w:pStyle w:val="BOPVDetalle"/>
      </w:pPr>
      <w:r>
        <w:t>Horrelakoetan, Erregistroak ezingo du eraginkortasun energetikoaren ziurtagiriaren kopiarik edo informatika-programa aitortuek sortutako artxibo informatikoen kopiarik eman, dekretu honek zein otsailaren 26ko 25/2019 Dekretuak, Euskal Autonomia Erkidegoko eraikinen eraginkortasun energetikoaren ziurtapenari eta ziurtapenaren kontrol-prozedurari eta erregistroari buruzkoak, ezarritako betebeharrei lotu gabeko jarduketa bat delako.</w:t>
      </w:r>
    </w:p>
    <w:p w:rsidR="000C372C" w:rsidRDefault="000C372C" w:rsidP="000C372C">
      <w:pPr>
        <w:pStyle w:val="BOPVDisposicion"/>
      </w:pPr>
      <w:r>
        <w:t>AZKEN XEDAPENAK</w:t>
      </w:r>
    </w:p>
    <w:p w:rsidR="000C372C" w:rsidRDefault="000C372C" w:rsidP="000C372C">
      <w:pPr>
        <w:pStyle w:val="BOPVDisposicionTitulo"/>
      </w:pPr>
      <w:r>
        <w:t>AZKEN XEDAPENETAKO LEHENA.– Erregelamenduz garatzeko gaikuntza.</w:t>
      </w:r>
    </w:p>
    <w:p w:rsidR="001E3CBB" w:rsidRPr="001F5FD3" w:rsidRDefault="001E3CBB" w:rsidP="001F5FD3">
      <w:pPr>
        <w:pStyle w:val="BOPVDetalle"/>
      </w:pPr>
      <w:r>
        <w:t>Energiaren arloko eskumena duen saileko titularrari ematen zaio dekretu hau garatzeko eta aplikatzeko xedapenak egiteko ahalmena.</w:t>
      </w:r>
    </w:p>
    <w:p w:rsidR="000C372C" w:rsidRDefault="000C372C" w:rsidP="000C372C">
      <w:pPr>
        <w:pStyle w:val="BOPVDisposicionTitulo"/>
      </w:pPr>
      <w:r>
        <w:t>AZKEN XEDAPENETAKO BIGARRENA.– Indarrean jartzea.</w:t>
      </w:r>
    </w:p>
    <w:p w:rsidR="001E3CBB" w:rsidRPr="001F5FD3" w:rsidRDefault="001E3CBB" w:rsidP="001F5FD3">
      <w:pPr>
        <w:pStyle w:val="BOPVDetalle"/>
      </w:pPr>
      <w:r>
        <w:t>Dekretu hau Euskal Herriko Agintaritzaren Aldizkarian argitaratu eta hurrengo egunean jarriko da indarrean.</w:t>
      </w:r>
    </w:p>
    <w:p w:rsidR="00D822DD" w:rsidRPr="00D822DD" w:rsidRDefault="00D822DD" w:rsidP="00D822DD">
      <w:pPr>
        <w:pStyle w:val="BOPVFirmaLugFec"/>
      </w:pPr>
      <w:r>
        <w:t>Vitoria-Gasteizen, 20XXko XXXXXXXXaren XX(e)(a)n</w:t>
      </w:r>
    </w:p>
    <w:p w:rsidR="00D822DD" w:rsidRPr="00D822DD" w:rsidRDefault="00D822DD" w:rsidP="000C372C">
      <w:pPr>
        <w:pStyle w:val="BOPVPuestoLehen1"/>
      </w:pPr>
      <w:r>
        <w:t>Lehendakaria,</w:t>
      </w:r>
    </w:p>
    <w:p w:rsidR="00D822DD" w:rsidRPr="00D822DD" w:rsidRDefault="00D822DD" w:rsidP="000C372C">
      <w:pPr>
        <w:pStyle w:val="BOPVNombreLehen1"/>
      </w:pPr>
      <w:r>
        <w:t>IÑIGO URKULLU RENTERIA.</w:t>
      </w:r>
    </w:p>
    <w:p w:rsidR="00D822DD" w:rsidRPr="00D822DD" w:rsidRDefault="00D822DD" w:rsidP="00D822DD">
      <w:pPr>
        <w:pStyle w:val="BOPVFirmaPuesto"/>
      </w:pPr>
      <w:r>
        <w:t>Ekonomiaren Garapeneko eta Azpiegituretako sailburua,</w:t>
      </w:r>
    </w:p>
    <w:p w:rsidR="00D822DD" w:rsidRDefault="00D822DD" w:rsidP="00D822DD">
      <w:pPr>
        <w:pStyle w:val="BOPVFirmaNombre"/>
      </w:pPr>
      <w:r>
        <w:t>mª aranzazu tapia otaegui.</w:t>
      </w:r>
    </w:p>
    <w:sectPr w:rsidR="00D822DD" w:rsidSect="00016519">
      <w:headerReference w:type="even" r:id="rId7"/>
      <w:headerReference w:type="default" r:id="rId8"/>
      <w:footerReference w:type="even" r:id="rId9"/>
      <w:footerReference w:type="default" r:id="rId10"/>
      <w:headerReference w:type="first" r:id="rId11"/>
      <w:footerReference w:type="first" r:id="rId12"/>
      <w:pgSz w:w="11907" w:h="16840"/>
      <w:pgMar w:top="1814" w:right="964" w:bottom="1247" w:left="964" w:header="720" w:footer="801"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02F8C" w:rsidRDefault="00202F8C">
      <w:r>
        <w:separator/>
      </w:r>
    </w:p>
  </w:endnote>
  <w:endnote w:type="continuationSeparator" w:id="0">
    <w:p w:rsidR="00202F8C" w:rsidRDefault="00202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 w:name="Albertus Medium">
    <w:altName w:val="Arial"/>
    <w:panose1 w:val="00000000000000000000"/>
    <w:charset w:val="00"/>
    <w:family w:val="swiss"/>
    <w:notTrueType/>
    <w:pitch w:val="variable"/>
    <w:sig w:usb0="00000003" w:usb1="00000000" w:usb2="00000000" w:usb3="00000000" w:csb0="00000001" w:csb1="00000000"/>
  </w:font>
  <w:font w:name="EUAlbertina">
    <w:altName w:val="MS Gothic"/>
    <w:panose1 w:val="00000000000000000000"/>
    <w:charset w:val="00"/>
    <w:family w:val="swiss"/>
    <w:notTrueType/>
    <w:pitch w:val="default"/>
    <w:sig w:usb0="00000000" w:usb1="08070000" w:usb2="00000010" w:usb3="00000000" w:csb0="00020003"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5FD3" w:rsidRPr="001F5FD3" w:rsidRDefault="001F5FD3" w:rsidP="001F5FD3">
    <w:pPr>
      <w:pStyle w:val="BOPVDetal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5FD3" w:rsidRPr="001F5FD3" w:rsidRDefault="001F5FD3" w:rsidP="001F5FD3">
    <w:pPr>
      <w:pStyle w:val="BOPVDetall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5FD3" w:rsidRPr="001F5FD3" w:rsidRDefault="001F5FD3" w:rsidP="001F5FD3">
    <w:pPr>
      <w:pStyle w:val="BOPVDetal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02F8C" w:rsidRDefault="00202F8C">
      <w:r>
        <w:separator/>
      </w:r>
    </w:p>
  </w:footnote>
  <w:footnote w:type="continuationSeparator" w:id="0">
    <w:p w:rsidR="00202F8C" w:rsidRDefault="00202F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5FD3" w:rsidRPr="001F5FD3" w:rsidRDefault="001F5FD3" w:rsidP="001F5FD3">
    <w:pPr>
      <w:pStyle w:val="BOPVDetal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5FD3" w:rsidRPr="001F5FD3" w:rsidRDefault="001F5FD3" w:rsidP="001F5FD3">
    <w:pPr>
      <w:pStyle w:val="BOPVDetall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5FD3" w:rsidRPr="001F5FD3" w:rsidRDefault="001F5FD3" w:rsidP="001F5FD3">
    <w:pPr>
      <w:pStyle w:val="BOPVDetal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30862"/>
    <w:multiLevelType w:val="hybridMultilevel"/>
    <w:tmpl w:val="EE7A524C"/>
    <w:lvl w:ilvl="0" w:tplc="0AB2AFEE">
      <w:start w:val="1"/>
      <w:numFmt w:val="lowerLetter"/>
      <w:lvlText w:val="%1)"/>
      <w:lvlJc w:val="left"/>
      <w:pPr>
        <w:ind w:left="928" w:hanging="360"/>
      </w:pPr>
      <w:rPr>
        <w:rFonts w:hint="default"/>
      </w:rPr>
    </w:lvl>
    <w:lvl w:ilvl="1" w:tplc="0C0A0019" w:tentative="1">
      <w:start w:val="1"/>
      <w:numFmt w:val="lowerLetter"/>
      <w:lvlText w:val="%2."/>
      <w:lvlJc w:val="left"/>
      <w:pPr>
        <w:ind w:left="1648" w:hanging="360"/>
      </w:pPr>
    </w:lvl>
    <w:lvl w:ilvl="2" w:tplc="0C0A001B" w:tentative="1">
      <w:start w:val="1"/>
      <w:numFmt w:val="lowerRoman"/>
      <w:lvlText w:val="%3."/>
      <w:lvlJc w:val="right"/>
      <w:pPr>
        <w:ind w:left="2368" w:hanging="180"/>
      </w:pPr>
    </w:lvl>
    <w:lvl w:ilvl="3" w:tplc="0C0A000F" w:tentative="1">
      <w:start w:val="1"/>
      <w:numFmt w:val="decimal"/>
      <w:lvlText w:val="%4."/>
      <w:lvlJc w:val="left"/>
      <w:pPr>
        <w:ind w:left="3088" w:hanging="360"/>
      </w:pPr>
    </w:lvl>
    <w:lvl w:ilvl="4" w:tplc="0C0A0019" w:tentative="1">
      <w:start w:val="1"/>
      <w:numFmt w:val="lowerLetter"/>
      <w:lvlText w:val="%5."/>
      <w:lvlJc w:val="left"/>
      <w:pPr>
        <w:ind w:left="3808" w:hanging="360"/>
      </w:pPr>
    </w:lvl>
    <w:lvl w:ilvl="5" w:tplc="0C0A001B" w:tentative="1">
      <w:start w:val="1"/>
      <w:numFmt w:val="lowerRoman"/>
      <w:lvlText w:val="%6."/>
      <w:lvlJc w:val="right"/>
      <w:pPr>
        <w:ind w:left="4528" w:hanging="180"/>
      </w:pPr>
    </w:lvl>
    <w:lvl w:ilvl="6" w:tplc="0C0A000F" w:tentative="1">
      <w:start w:val="1"/>
      <w:numFmt w:val="decimal"/>
      <w:lvlText w:val="%7."/>
      <w:lvlJc w:val="left"/>
      <w:pPr>
        <w:ind w:left="5248" w:hanging="360"/>
      </w:pPr>
    </w:lvl>
    <w:lvl w:ilvl="7" w:tplc="0C0A0019" w:tentative="1">
      <w:start w:val="1"/>
      <w:numFmt w:val="lowerLetter"/>
      <w:lvlText w:val="%8."/>
      <w:lvlJc w:val="left"/>
      <w:pPr>
        <w:ind w:left="5968" w:hanging="360"/>
      </w:pPr>
    </w:lvl>
    <w:lvl w:ilvl="8" w:tplc="0C0A001B" w:tentative="1">
      <w:start w:val="1"/>
      <w:numFmt w:val="lowerRoman"/>
      <w:lvlText w:val="%9."/>
      <w:lvlJc w:val="right"/>
      <w:pPr>
        <w:ind w:left="6688" w:hanging="180"/>
      </w:pPr>
    </w:lvl>
  </w:abstractNum>
  <w:abstractNum w:abstractNumId="1" w15:restartNumberingAfterBreak="0">
    <w:nsid w:val="015D000B"/>
    <w:multiLevelType w:val="hybridMultilevel"/>
    <w:tmpl w:val="92F07020"/>
    <w:lvl w:ilvl="0" w:tplc="C4964AB4">
      <w:start w:val="1"/>
      <w:numFmt w:val="bullet"/>
      <w:lvlText w:val="-"/>
      <w:lvlJc w:val="left"/>
      <w:pPr>
        <w:tabs>
          <w:tab w:val="num" w:pos="1065"/>
        </w:tabs>
        <w:ind w:left="1065" w:hanging="360"/>
      </w:pPr>
      <w:rPr>
        <w:rFonts w:hint="default"/>
      </w:rPr>
    </w:lvl>
    <w:lvl w:ilvl="1" w:tplc="040A0003" w:tentative="1">
      <w:start w:val="1"/>
      <w:numFmt w:val="bullet"/>
      <w:lvlText w:val="o"/>
      <w:lvlJc w:val="left"/>
      <w:pPr>
        <w:tabs>
          <w:tab w:val="num" w:pos="2145"/>
        </w:tabs>
        <w:ind w:left="2145" w:hanging="360"/>
      </w:pPr>
      <w:rPr>
        <w:rFonts w:ascii="Courier New" w:hAnsi="Courier New" w:cs="Courier New" w:hint="default"/>
      </w:rPr>
    </w:lvl>
    <w:lvl w:ilvl="2" w:tplc="040A0005" w:tentative="1">
      <w:start w:val="1"/>
      <w:numFmt w:val="bullet"/>
      <w:lvlText w:val=""/>
      <w:lvlJc w:val="left"/>
      <w:pPr>
        <w:tabs>
          <w:tab w:val="num" w:pos="2865"/>
        </w:tabs>
        <w:ind w:left="2865" w:hanging="360"/>
      </w:pPr>
      <w:rPr>
        <w:rFonts w:ascii="Wingdings" w:hAnsi="Wingdings" w:hint="default"/>
      </w:rPr>
    </w:lvl>
    <w:lvl w:ilvl="3" w:tplc="040A0001" w:tentative="1">
      <w:start w:val="1"/>
      <w:numFmt w:val="bullet"/>
      <w:lvlText w:val=""/>
      <w:lvlJc w:val="left"/>
      <w:pPr>
        <w:tabs>
          <w:tab w:val="num" w:pos="3585"/>
        </w:tabs>
        <w:ind w:left="3585" w:hanging="360"/>
      </w:pPr>
      <w:rPr>
        <w:rFonts w:ascii="Symbol" w:hAnsi="Symbol" w:hint="default"/>
      </w:rPr>
    </w:lvl>
    <w:lvl w:ilvl="4" w:tplc="040A0003" w:tentative="1">
      <w:start w:val="1"/>
      <w:numFmt w:val="bullet"/>
      <w:lvlText w:val="o"/>
      <w:lvlJc w:val="left"/>
      <w:pPr>
        <w:tabs>
          <w:tab w:val="num" w:pos="4305"/>
        </w:tabs>
        <w:ind w:left="4305" w:hanging="360"/>
      </w:pPr>
      <w:rPr>
        <w:rFonts w:ascii="Courier New" w:hAnsi="Courier New" w:cs="Courier New" w:hint="default"/>
      </w:rPr>
    </w:lvl>
    <w:lvl w:ilvl="5" w:tplc="040A0005" w:tentative="1">
      <w:start w:val="1"/>
      <w:numFmt w:val="bullet"/>
      <w:lvlText w:val=""/>
      <w:lvlJc w:val="left"/>
      <w:pPr>
        <w:tabs>
          <w:tab w:val="num" w:pos="5025"/>
        </w:tabs>
        <w:ind w:left="5025" w:hanging="360"/>
      </w:pPr>
      <w:rPr>
        <w:rFonts w:ascii="Wingdings" w:hAnsi="Wingdings" w:hint="default"/>
      </w:rPr>
    </w:lvl>
    <w:lvl w:ilvl="6" w:tplc="040A0001" w:tentative="1">
      <w:start w:val="1"/>
      <w:numFmt w:val="bullet"/>
      <w:lvlText w:val=""/>
      <w:lvlJc w:val="left"/>
      <w:pPr>
        <w:tabs>
          <w:tab w:val="num" w:pos="5745"/>
        </w:tabs>
        <w:ind w:left="5745" w:hanging="360"/>
      </w:pPr>
      <w:rPr>
        <w:rFonts w:ascii="Symbol" w:hAnsi="Symbol" w:hint="default"/>
      </w:rPr>
    </w:lvl>
    <w:lvl w:ilvl="7" w:tplc="040A0003" w:tentative="1">
      <w:start w:val="1"/>
      <w:numFmt w:val="bullet"/>
      <w:lvlText w:val="o"/>
      <w:lvlJc w:val="left"/>
      <w:pPr>
        <w:tabs>
          <w:tab w:val="num" w:pos="6465"/>
        </w:tabs>
        <w:ind w:left="6465" w:hanging="360"/>
      </w:pPr>
      <w:rPr>
        <w:rFonts w:ascii="Courier New" w:hAnsi="Courier New" w:cs="Courier New" w:hint="default"/>
      </w:rPr>
    </w:lvl>
    <w:lvl w:ilvl="8" w:tplc="040A0005" w:tentative="1">
      <w:start w:val="1"/>
      <w:numFmt w:val="bullet"/>
      <w:lvlText w:val=""/>
      <w:lvlJc w:val="left"/>
      <w:pPr>
        <w:tabs>
          <w:tab w:val="num" w:pos="7185"/>
        </w:tabs>
        <w:ind w:left="7185" w:hanging="360"/>
      </w:pPr>
      <w:rPr>
        <w:rFonts w:ascii="Wingdings" w:hAnsi="Wingdings" w:hint="default"/>
      </w:rPr>
    </w:lvl>
  </w:abstractNum>
  <w:abstractNum w:abstractNumId="2" w15:restartNumberingAfterBreak="0">
    <w:nsid w:val="05C044B9"/>
    <w:multiLevelType w:val="hybridMultilevel"/>
    <w:tmpl w:val="6C5434D0"/>
    <w:lvl w:ilvl="0" w:tplc="0C0A0001">
      <w:start w:val="1"/>
      <w:numFmt w:val="bullet"/>
      <w:lvlText w:val=""/>
      <w:lvlJc w:val="left"/>
      <w:pPr>
        <w:ind w:left="1210" w:hanging="360"/>
      </w:pPr>
      <w:rPr>
        <w:rFonts w:ascii="Symbol" w:hAnsi="Symbol" w:hint="default"/>
      </w:rPr>
    </w:lvl>
    <w:lvl w:ilvl="1" w:tplc="0C0A0003" w:tentative="1">
      <w:start w:val="1"/>
      <w:numFmt w:val="bullet"/>
      <w:lvlText w:val="o"/>
      <w:lvlJc w:val="left"/>
      <w:pPr>
        <w:ind w:left="1930" w:hanging="360"/>
      </w:pPr>
      <w:rPr>
        <w:rFonts w:ascii="Courier New" w:hAnsi="Courier New" w:cs="Courier New" w:hint="default"/>
      </w:rPr>
    </w:lvl>
    <w:lvl w:ilvl="2" w:tplc="0C0A0005" w:tentative="1">
      <w:start w:val="1"/>
      <w:numFmt w:val="bullet"/>
      <w:lvlText w:val=""/>
      <w:lvlJc w:val="left"/>
      <w:pPr>
        <w:ind w:left="2650" w:hanging="360"/>
      </w:pPr>
      <w:rPr>
        <w:rFonts w:ascii="Wingdings" w:hAnsi="Wingdings" w:hint="default"/>
      </w:rPr>
    </w:lvl>
    <w:lvl w:ilvl="3" w:tplc="0C0A0001" w:tentative="1">
      <w:start w:val="1"/>
      <w:numFmt w:val="bullet"/>
      <w:lvlText w:val=""/>
      <w:lvlJc w:val="left"/>
      <w:pPr>
        <w:ind w:left="3370" w:hanging="360"/>
      </w:pPr>
      <w:rPr>
        <w:rFonts w:ascii="Symbol" w:hAnsi="Symbol" w:hint="default"/>
      </w:rPr>
    </w:lvl>
    <w:lvl w:ilvl="4" w:tplc="0C0A0003" w:tentative="1">
      <w:start w:val="1"/>
      <w:numFmt w:val="bullet"/>
      <w:lvlText w:val="o"/>
      <w:lvlJc w:val="left"/>
      <w:pPr>
        <w:ind w:left="4090" w:hanging="360"/>
      </w:pPr>
      <w:rPr>
        <w:rFonts w:ascii="Courier New" w:hAnsi="Courier New" w:cs="Courier New" w:hint="default"/>
      </w:rPr>
    </w:lvl>
    <w:lvl w:ilvl="5" w:tplc="0C0A0005" w:tentative="1">
      <w:start w:val="1"/>
      <w:numFmt w:val="bullet"/>
      <w:lvlText w:val=""/>
      <w:lvlJc w:val="left"/>
      <w:pPr>
        <w:ind w:left="4810" w:hanging="360"/>
      </w:pPr>
      <w:rPr>
        <w:rFonts w:ascii="Wingdings" w:hAnsi="Wingdings" w:hint="default"/>
      </w:rPr>
    </w:lvl>
    <w:lvl w:ilvl="6" w:tplc="0C0A0001" w:tentative="1">
      <w:start w:val="1"/>
      <w:numFmt w:val="bullet"/>
      <w:lvlText w:val=""/>
      <w:lvlJc w:val="left"/>
      <w:pPr>
        <w:ind w:left="5530" w:hanging="360"/>
      </w:pPr>
      <w:rPr>
        <w:rFonts w:ascii="Symbol" w:hAnsi="Symbol" w:hint="default"/>
      </w:rPr>
    </w:lvl>
    <w:lvl w:ilvl="7" w:tplc="0C0A0003" w:tentative="1">
      <w:start w:val="1"/>
      <w:numFmt w:val="bullet"/>
      <w:lvlText w:val="o"/>
      <w:lvlJc w:val="left"/>
      <w:pPr>
        <w:ind w:left="6250" w:hanging="360"/>
      </w:pPr>
      <w:rPr>
        <w:rFonts w:ascii="Courier New" w:hAnsi="Courier New" w:cs="Courier New" w:hint="default"/>
      </w:rPr>
    </w:lvl>
    <w:lvl w:ilvl="8" w:tplc="0C0A0005" w:tentative="1">
      <w:start w:val="1"/>
      <w:numFmt w:val="bullet"/>
      <w:lvlText w:val=""/>
      <w:lvlJc w:val="left"/>
      <w:pPr>
        <w:ind w:left="6970" w:hanging="360"/>
      </w:pPr>
      <w:rPr>
        <w:rFonts w:ascii="Wingdings" w:hAnsi="Wingdings" w:hint="default"/>
      </w:rPr>
    </w:lvl>
  </w:abstractNum>
  <w:abstractNum w:abstractNumId="3" w15:restartNumberingAfterBreak="0">
    <w:nsid w:val="09B47A8A"/>
    <w:multiLevelType w:val="singleLevel"/>
    <w:tmpl w:val="9D46EE28"/>
    <w:lvl w:ilvl="0">
      <w:start w:val="1"/>
      <w:numFmt w:val="decimal"/>
      <w:lvlText w:val="%1."/>
      <w:lvlJc w:val="left"/>
      <w:pPr>
        <w:tabs>
          <w:tab w:val="num" w:pos="360"/>
        </w:tabs>
        <w:ind w:left="360" w:hanging="360"/>
      </w:pPr>
    </w:lvl>
  </w:abstractNum>
  <w:abstractNum w:abstractNumId="4" w15:restartNumberingAfterBreak="0">
    <w:nsid w:val="13CA5F97"/>
    <w:multiLevelType w:val="hybridMultilevel"/>
    <w:tmpl w:val="BD7E2A60"/>
    <w:lvl w:ilvl="0" w:tplc="0C0A0001">
      <w:start w:val="1"/>
      <w:numFmt w:val="bullet"/>
      <w:lvlText w:val=""/>
      <w:lvlJc w:val="left"/>
      <w:pPr>
        <w:ind w:left="1145" w:hanging="360"/>
      </w:pPr>
      <w:rPr>
        <w:rFonts w:ascii="Symbol" w:hAnsi="Symbol" w:hint="default"/>
      </w:rPr>
    </w:lvl>
    <w:lvl w:ilvl="1" w:tplc="0C0A0003" w:tentative="1">
      <w:start w:val="1"/>
      <w:numFmt w:val="bullet"/>
      <w:lvlText w:val="o"/>
      <w:lvlJc w:val="left"/>
      <w:pPr>
        <w:ind w:left="1865" w:hanging="360"/>
      </w:pPr>
      <w:rPr>
        <w:rFonts w:ascii="Courier New" w:hAnsi="Courier New" w:cs="Courier New" w:hint="default"/>
      </w:rPr>
    </w:lvl>
    <w:lvl w:ilvl="2" w:tplc="0C0A0005" w:tentative="1">
      <w:start w:val="1"/>
      <w:numFmt w:val="bullet"/>
      <w:lvlText w:val=""/>
      <w:lvlJc w:val="left"/>
      <w:pPr>
        <w:ind w:left="2585" w:hanging="360"/>
      </w:pPr>
      <w:rPr>
        <w:rFonts w:ascii="Wingdings" w:hAnsi="Wingdings" w:hint="default"/>
      </w:rPr>
    </w:lvl>
    <w:lvl w:ilvl="3" w:tplc="0C0A0001" w:tentative="1">
      <w:start w:val="1"/>
      <w:numFmt w:val="bullet"/>
      <w:lvlText w:val=""/>
      <w:lvlJc w:val="left"/>
      <w:pPr>
        <w:ind w:left="3305" w:hanging="360"/>
      </w:pPr>
      <w:rPr>
        <w:rFonts w:ascii="Symbol" w:hAnsi="Symbol" w:hint="default"/>
      </w:rPr>
    </w:lvl>
    <w:lvl w:ilvl="4" w:tplc="0C0A0003" w:tentative="1">
      <w:start w:val="1"/>
      <w:numFmt w:val="bullet"/>
      <w:lvlText w:val="o"/>
      <w:lvlJc w:val="left"/>
      <w:pPr>
        <w:ind w:left="4025" w:hanging="360"/>
      </w:pPr>
      <w:rPr>
        <w:rFonts w:ascii="Courier New" w:hAnsi="Courier New" w:cs="Courier New" w:hint="default"/>
      </w:rPr>
    </w:lvl>
    <w:lvl w:ilvl="5" w:tplc="0C0A0005" w:tentative="1">
      <w:start w:val="1"/>
      <w:numFmt w:val="bullet"/>
      <w:lvlText w:val=""/>
      <w:lvlJc w:val="left"/>
      <w:pPr>
        <w:ind w:left="4745" w:hanging="360"/>
      </w:pPr>
      <w:rPr>
        <w:rFonts w:ascii="Wingdings" w:hAnsi="Wingdings" w:hint="default"/>
      </w:rPr>
    </w:lvl>
    <w:lvl w:ilvl="6" w:tplc="0C0A0001" w:tentative="1">
      <w:start w:val="1"/>
      <w:numFmt w:val="bullet"/>
      <w:lvlText w:val=""/>
      <w:lvlJc w:val="left"/>
      <w:pPr>
        <w:ind w:left="5465" w:hanging="360"/>
      </w:pPr>
      <w:rPr>
        <w:rFonts w:ascii="Symbol" w:hAnsi="Symbol" w:hint="default"/>
      </w:rPr>
    </w:lvl>
    <w:lvl w:ilvl="7" w:tplc="0C0A0003" w:tentative="1">
      <w:start w:val="1"/>
      <w:numFmt w:val="bullet"/>
      <w:lvlText w:val="o"/>
      <w:lvlJc w:val="left"/>
      <w:pPr>
        <w:ind w:left="6185" w:hanging="360"/>
      </w:pPr>
      <w:rPr>
        <w:rFonts w:ascii="Courier New" w:hAnsi="Courier New" w:cs="Courier New" w:hint="default"/>
      </w:rPr>
    </w:lvl>
    <w:lvl w:ilvl="8" w:tplc="0C0A0005" w:tentative="1">
      <w:start w:val="1"/>
      <w:numFmt w:val="bullet"/>
      <w:lvlText w:val=""/>
      <w:lvlJc w:val="left"/>
      <w:pPr>
        <w:ind w:left="6905" w:hanging="360"/>
      </w:pPr>
      <w:rPr>
        <w:rFonts w:ascii="Wingdings" w:hAnsi="Wingdings" w:hint="default"/>
      </w:rPr>
    </w:lvl>
  </w:abstractNum>
  <w:abstractNum w:abstractNumId="5" w15:restartNumberingAfterBreak="0">
    <w:nsid w:val="1A782A0C"/>
    <w:multiLevelType w:val="hybridMultilevel"/>
    <w:tmpl w:val="7458CD04"/>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205C2628"/>
    <w:multiLevelType w:val="hybridMultilevel"/>
    <w:tmpl w:val="537AC18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273859E0"/>
    <w:multiLevelType w:val="hybridMultilevel"/>
    <w:tmpl w:val="695AFB0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29FC5B33"/>
    <w:multiLevelType w:val="singleLevel"/>
    <w:tmpl w:val="0C0A000F"/>
    <w:lvl w:ilvl="0">
      <w:start w:val="1"/>
      <w:numFmt w:val="decimal"/>
      <w:lvlText w:val="%1."/>
      <w:lvlJc w:val="left"/>
      <w:pPr>
        <w:tabs>
          <w:tab w:val="num" w:pos="360"/>
        </w:tabs>
        <w:ind w:left="360" w:hanging="360"/>
      </w:pPr>
    </w:lvl>
  </w:abstractNum>
  <w:abstractNum w:abstractNumId="9" w15:restartNumberingAfterBreak="0">
    <w:nsid w:val="2A5D5DAA"/>
    <w:multiLevelType w:val="hybridMultilevel"/>
    <w:tmpl w:val="85B84C48"/>
    <w:lvl w:ilvl="0" w:tplc="0C0A0001">
      <w:start w:val="1"/>
      <w:numFmt w:val="bullet"/>
      <w:lvlText w:val=""/>
      <w:lvlJc w:val="left"/>
      <w:pPr>
        <w:ind w:left="720" w:hanging="360"/>
      </w:pPr>
      <w:rPr>
        <w:rFonts w:ascii="Symbol" w:hAnsi="Symbol" w:hint="default"/>
      </w:rPr>
    </w:lvl>
    <w:lvl w:ilvl="1" w:tplc="042D0003" w:tentative="1">
      <w:start w:val="1"/>
      <w:numFmt w:val="bullet"/>
      <w:lvlText w:val="o"/>
      <w:lvlJc w:val="left"/>
      <w:pPr>
        <w:ind w:left="1440" w:hanging="360"/>
      </w:pPr>
      <w:rPr>
        <w:rFonts w:ascii="Courier New" w:hAnsi="Courier New" w:cs="Courier New" w:hint="default"/>
      </w:rPr>
    </w:lvl>
    <w:lvl w:ilvl="2" w:tplc="042D0005" w:tentative="1">
      <w:start w:val="1"/>
      <w:numFmt w:val="bullet"/>
      <w:lvlText w:val=""/>
      <w:lvlJc w:val="left"/>
      <w:pPr>
        <w:ind w:left="2160" w:hanging="360"/>
      </w:pPr>
      <w:rPr>
        <w:rFonts w:ascii="Wingdings" w:hAnsi="Wingdings" w:hint="default"/>
      </w:rPr>
    </w:lvl>
    <w:lvl w:ilvl="3" w:tplc="042D0001" w:tentative="1">
      <w:start w:val="1"/>
      <w:numFmt w:val="bullet"/>
      <w:lvlText w:val=""/>
      <w:lvlJc w:val="left"/>
      <w:pPr>
        <w:ind w:left="2880" w:hanging="360"/>
      </w:pPr>
      <w:rPr>
        <w:rFonts w:ascii="Symbol" w:hAnsi="Symbol" w:hint="default"/>
      </w:rPr>
    </w:lvl>
    <w:lvl w:ilvl="4" w:tplc="042D0003" w:tentative="1">
      <w:start w:val="1"/>
      <w:numFmt w:val="bullet"/>
      <w:lvlText w:val="o"/>
      <w:lvlJc w:val="left"/>
      <w:pPr>
        <w:ind w:left="3600" w:hanging="360"/>
      </w:pPr>
      <w:rPr>
        <w:rFonts w:ascii="Courier New" w:hAnsi="Courier New" w:cs="Courier New" w:hint="default"/>
      </w:rPr>
    </w:lvl>
    <w:lvl w:ilvl="5" w:tplc="042D0005" w:tentative="1">
      <w:start w:val="1"/>
      <w:numFmt w:val="bullet"/>
      <w:lvlText w:val=""/>
      <w:lvlJc w:val="left"/>
      <w:pPr>
        <w:ind w:left="4320" w:hanging="360"/>
      </w:pPr>
      <w:rPr>
        <w:rFonts w:ascii="Wingdings" w:hAnsi="Wingdings" w:hint="default"/>
      </w:rPr>
    </w:lvl>
    <w:lvl w:ilvl="6" w:tplc="042D0001" w:tentative="1">
      <w:start w:val="1"/>
      <w:numFmt w:val="bullet"/>
      <w:lvlText w:val=""/>
      <w:lvlJc w:val="left"/>
      <w:pPr>
        <w:ind w:left="5040" w:hanging="360"/>
      </w:pPr>
      <w:rPr>
        <w:rFonts w:ascii="Symbol" w:hAnsi="Symbol" w:hint="default"/>
      </w:rPr>
    </w:lvl>
    <w:lvl w:ilvl="7" w:tplc="042D0003" w:tentative="1">
      <w:start w:val="1"/>
      <w:numFmt w:val="bullet"/>
      <w:lvlText w:val="o"/>
      <w:lvlJc w:val="left"/>
      <w:pPr>
        <w:ind w:left="5760" w:hanging="360"/>
      </w:pPr>
      <w:rPr>
        <w:rFonts w:ascii="Courier New" w:hAnsi="Courier New" w:cs="Courier New" w:hint="default"/>
      </w:rPr>
    </w:lvl>
    <w:lvl w:ilvl="8" w:tplc="042D0005" w:tentative="1">
      <w:start w:val="1"/>
      <w:numFmt w:val="bullet"/>
      <w:lvlText w:val=""/>
      <w:lvlJc w:val="left"/>
      <w:pPr>
        <w:ind w:left="6480" w:hanging="360"/>
      </w:pPr>
      <w:rPr>
        <w:rFonts w:ascii="Wingdings" w:hAnsi="Wingdings" w:hint="default"/>
      </w:rPr>
    </w:lvl>
  </w:abstractNum>
  <w:abstractNum w:abstractNumId="10" w15:restartNumberingAfterBreak="0">
    <w:nsid w:val="303A5168"/>
    <w:multiLevelType w:val="hybridMultilevel"/>
    <w:tmpl w:val="CF2A20E6"/>
    <w:lvl w:ilvl="0" w:tplc="EA66EE60">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1" w15:restartNumberingAfterBreak="0">
    <w:nsid w:val="35814915"/>
    <w:multiLevelType w:val="hybridMultilevel"/>
    <w:tmpl w:val="75D86E00"/>
    <w:lvl w:ilvl="0" w:tplc="0C0A0001">
      <w:start w:val="1"/>
      <w:numFmt w:val="bullet"/>
      <w:lvlText w:val=""/>
      <w:lvlJc w:val="left"/>
      <w:pPr>
        <w:tabs>
          <w:tab w:val="num" w:pos="1425"/>
        </w:tabs>
        <w:ind w:left="1425" w:hanging="360"/>
      </w:pPr>
      <w:rPr>
        <w:rFonts w:ascii="Symbol" w:hAnsi="Symbol" w:hint="default"/>
      </w:rPr>
    </w:lvl>
    <w:lvl w:ilvl="1" w:tplc="0C0A0003" w:tentative="1">
      <w:start w:val="1"/>
      <w:numFmt w:val="bullet"/>
      <w:lvlText w:val="o"/>
      <w:lvlJc w:val="left"/>
      <w:pPr>
        <w:tabs>
          <w:tab w:val="num" w:pos="2145"/>
        </w:tabs>
        <w:ind w:left="2145" w:hanging="360"/>
      </w:pPr>
      <w:rPr>
        <w:rFonts w:ascii="Courier New" w:hAnsi="Courier New" w:cs="Courier New" w:hint="default"/>
      </w:rPr>
    </w:lvl>
    <w:lvl w:ilvl="2" w:tplc="0C0A0005" w:tentative="1">
      <w:start w:val="1"/>
      <w:numFmt w:val="bullet"/>
      <w:lvlText w:val=""/>
      <w:lvlJc w:val="left"/>
      <w:pPr>
        <w:tabs>
          <w:tab w:val="num" w:pos="2865"/>
        </w:tabs>
        <w:ind w:left="2865" w:hanging="360"/>
      </w:pPr>
      <w:rPr>
        <w:rFonts w:ascii="Wingdings" w:hAnsi="Wingdings" w:hint="default"/>
      </w:rPr>
    </w:lvl>
    <w:lvl w:ilvl="3" w:tplc="0C0A0001" w:tentative="1">
      <w:start w:val="1"/>
      <w:numFmt w:val="bullet"/>
      <w:lvlText w:val=""/>
      <w:lvlJc w:val="left"/>
      <w:pPr>
        <w:tabs>
          <w:tab w:val="num" w:pos="3585"/>
        </w:tabs>
        <w:ind w:left="3585" w:hanging="360"/>
      </w:pPr>
      <w:rPr>
        <w:rFonts w:ascii="Symbol" w:hAnsi="Symbol" w:hint="default"/>
      </w:rPr>
    </w:lvl>
    <w:lvl w:ilvl="4" w:tplc="0C0A0003" w:tentative="1">
      <w:start w:val="1"/>
      <w:numFmt w:val="bullet"/>
      <w:lvlText w:val="o"/>
      <w:lvlJc w:val="left"/>
      <w:pPr>
        <w:tabs>
          <w:tab w:val="num" w:pos="4305"/>
        </w:tabs>
        <w:ind w:left="4305" w:hanging="360"/>
      </w:pPr>
      <w:rPr>
        <w:rFonts w:ascii="Courier New" w:hAnsi="Courier New" w:cs="Courier New" w:hint="default"/>
      </w:rPr>
    </w:lvl>
    <w:lvl w:ilvl="5" w:tplc="0C0A0005" w:tentative="1">
      <w:start w:val="1"/>
      <w:numFmt w:val="bullet"/>
      <w:lvlText w:val=""/>
      <w:lvlJc w:val="left"/>
      <w:pPr>
        <w:tabs>
          <w:tab w:val="num" w:pos="5025"/>
        </w:tabs>
        <w:ind w:left="5025" w:hanging="360"/>
      </w:pPr>
      <w:rPr>
        <w:rFonts w:ascii="Wingdings" w:hAnsi="Wingdings" w:hint="default"/>
      </w:rPr>
    </w:lvl>
    <w:lvl w:ilvl="6" w:tplc="0C0A0001" w:tentative="1">
      <w:start w:val="1"/>
      <w:numFmt w:val="bullet"/>
      <w:lvlText w:val=""/>
      <w:lvlJc w:val="left"/>
      <w:pPr>
        <w:tabs>
          <w:tab w:val="num" w:pos="5745"/>
        </w:tabs>
        <w:ind w:left="5745" w:hanging="360"/>
      </w:pPr>
      <w:rPr>
        <w:rFonts w:ascii="Symbol" w:hAnsi="Symbol" w:hint="default"/>
      </w:rPr>
    </w:lvl>
    <w:lvl w:ilvl="7" w:tplc="0C0A0003" w:tentative="1">
      <w:start w:val="1"/>
      <w:numFmt w:val="bullet"/>
      <w:lvlText w:val="o"/>
      <w:lvlJc w:val="left"/>
      <w:pPr>
        <w:tabs>
          <w:tab w:val="num" w:pos="6465"/>
        </w:tabs>
        <w:ind w:left="6465" w:hanging="360"/>
      </w:pPr>
      <w:rPr>
        <w:rFonts w:ascii="Courier New" w:hAnsi="Courier New" w:cs="Courier New" w:hint="default"/>
      </w:rPr>
    </w:lvl>
    <w:lvl w:ilvl="8" w:tplc="0C0A0005" w:tentative="1">
      <w:start w:val="1"/>
      <w:numFmt w:val="bullet"/>
      <w:lvlText w:val=""/>
      <w:lvlJc w:val="left"/>
      <w:pPr>
        <w:tabs>
          <w:tab w:val="num" w:pos="7185"/>
        </w:tabs>
        <w:ind w:left="7185" w:hanging="360"/>
      </w:pPr>
      <w:rPr>
        <w:rFonts w:ascii="Wingdings" w:hAnsi="Wingdings" w:hint="default"/>
      </w:rPr>
    </w:lvl>
  </w:abstractNum>
  <w:abstractNum w:abstractNumId="12" w15:restartNumberingAfterBreak="0">
    <w:nsid w:val="39D56C57"/>
    <w:multiLevelType w:val="hybridMultilevel"/>
    <w:tmpl w:val="393E7708"/>
    <w:lvl w:ilvl="0" w:tplc="C4964AB4">
      <w:start w:val="1"/>
      <w:numFmt w:val="bullet"/>
      <w:lvlText w:val="-"/>
      <w:lvlJc w:val="left"/>
      <w:pPr>
        <w:tabs>
          <w:tab w:val="num" w:pos="1065"/>
        </w:tabs>
        <w:ind w:left="1065" w:hanging="360"/>
      </w:pPr>
      <w:rPr>
        <w:rFonts w:hint="default"/>
      </w:rPr>
    </w:lvl>
    <w:lvl w:ilvl="1" w:tplc="040A0003" w:tentative="1">
      <w:start w:val="1"/>
      <w:numFmt w:val="bullet"/>
      <w:lvlText w:val="o"/>
      <w:lvlJc w:val="left"/>
      <w:pPr>
        <w:tabs>
          <w:tab w:val="num" w:pos="2145"/>
        </w:tabs>
        <w:ind w:left="2145" w:hanging="360"/>
      </w:pPr>
      <w:rPr>
        <w:rFonts w:ascii="Courier New" w:hAnsi="Courier New" w:cs="Courier New" w:hint="default"/>
      </w:rPr>
    </w:lvl>
    <w:lvl w:ilvl="2" w:tplc="040A0005" w:tentative="1">
      <w:start w:val="1"/>
      <w:numFmt w:val="bullet"/>
      <w:lvlText w:val=""/>
      <w:lvlJc w:val="left"/>
      <w:pPr>
        <w:tabs>
          <w:tab w:val="num" w:pos="2865"/>
        </w:tabs>
        <w:ind w:left="2865" w:hanging="360"/>
      </w:pPr>
      <w:rPr>
        <w:rFonts w:ascii="Wingdings" w:hAnsi="Wingdings" w:hint="default"/>
      </w:rPr>
    </w:lvl>
    <w:lvl w:ilvl="3" w:tplc="040A0001" w:tentative="1">
      <w:start w:val="1"/>
      <w:numFmt w:val="bullet"/>
      <w:lvlText w:val=""/>
      <w:lvlJc w:val="left"/>
      <w:pPr>
        <w:tabs>
          <w:tab w:val="num" w:pos="3585"/>
        </w:tabs>
        <w:ind w:left="3585" w:hanging="360"/>
      </w:pPr>
      <w:rPr>
        <w:rFonts w:ascii="Symbol" w:hAnsi="Symbol" w:hint="default"/>
      </w:rPr>
    </w:lvl>
    <w:lvl w:ilvl="4" w:tplc="040A0003" w:tentative="1">
      <w:start w:val="1"/>
      <w:numFmt w:val="bullet"/>
      <w:lvlText w:val="o"/>
      <w:lvlJc w:val="left"/>
      <w:pPr>
        <w:tabs>
          <w:tab w:val="num" w:pos="4305"/>
        </w:tabs>
        <w:ind w:left="4305" w:hanging="360"/>
      </w:pPr>
      <w:rPr>
        <w:rFonts w:ascii="Courier New" w:hAnsi="Courier New" w:cs="Courier New" w:hint="default"/>
      </w:rPr>
    </w:lvl>
    <w:lvl w:ilvl="5" w:tplc="040A0005" w:tentative="1">
      <w:start w:val="1"/>
      <w:numFmt w:val="bullet"/>
      <w:lvlText w:val=""/>
      <w:lvlJc w:val="left"/>
      <w:pPr>
        <w:tabs>
          <w:tab w:val="num" w:pos="5025"/>
        </w:tabs>
        <w:ind w:left="5025" w:hanging="360"/>
      </w:pPr>
      <w:rPr>
        <w:rFonts w:ascii="Wingdings" w:hAnsi="Wingdings" w:hint="default"/>
      </w:rPr>
    </w:lvl>
    <w:lvl w:ilvl="6" w:tplc="040A0001" w:tentative="1">
      <w:start w:val="1"/>
      <w:numFmt w:val="bullet"/>
      <w:lvlText w:val=""/>
      <w:lvlJc w:val="left"/>
      <w:pPr>
        <w:tabs>
          <w:tab w:val="num" w:pos="5745"/>
        </w:tabs>
        <w:ind w:left="5745" w:hanging="360"/>
      </w:pPr>
      <w:rPr>
        <w:rFonts w:ascii="Symbol" w:hAnsi="Symbol" w:hint="default"/>
      </w:rPr>
    </w:lvl>
    <w:lvl w:ilvl="7" w:tplc="040A0003" w:tentative="1">
      <w:start w:val="1"/>
      <w:numFmt w:val="bullet"/>
      <w:lvlText w:val="o"/>
      <w:lvlJc w:val="left"/>
      <w:pPr>
        <w:tabs>
          <w:tab w:val="num" w:pos="6465"/>
        </w:tabs>
        <w:ind w:left="6465" w:hanging="360"/>
      </w:pPr>
      <w:rPr>
        <w:rFonts w:ascii="Courier New" w:hAnsi="Courier New" w:cs="Courier New" w:hint="default"/>
      </w:rPr>
    </w:lvl>
    <w:lvl w:ilvl="8" w:tplc="040A0005" w:tentative="1">
      <w:start w:val="1"/>
      <w:numFmt w:val="bullet"/>
      <w:lvlText w:val=""/>
      <w:lvlJc w:val="left"/>
      <w:pPr>
        <w:tabs>
          <w:tab w:val="num" w:pos="7185"/>
        </w:tabs>
        <w:ind w:left="7185" w:hanging="360"/>
      </w:pPr>
      <w:rPr>
        <w:rFonts w:ascii="Wingdings" w:hAnsi="Wingdings" w:hint="default"/>
      </w:rPr>
    </w:lvl>
  </w:abstractNum>
  <w:abstractNum w:abstractNumId="13" w15:restartNumberingAfterBreak="0">
    <w:nsid w:val="3D570165"/>
    <w:multiLevelType w:val="hybridMultilevel"/>
    <w:tmpl w:val="5FA22E80"/>
    <w:lvl w:ilvl="0" w:tplc="0C0A0001">
      <w:start w:val="1"/>
      <w:numFmt w:val="bullet"/>
      <w:lvlText w:val=""/>
      <w:lvlJc w:val="left"/>
      <w:pPr>
        <w:ind w:left="1145" w:hanging="360"/>
      </w:pPr>
      <w:rPr>
        <w:rFonts w:ascii="Symbol" w:hAnsi="Symbol" w:hint="default"/>
      </w:rPr>
    </w:lvl>
    <w:lvl w:ilvl="1" w:tplc="0C0A0003" w:tentative="1">
      <w:start w:val="1"/>
      <w:numFmt w:val="bullet"/>
      <w:lvlText w:val="o"/>
      <w:lvlJc w:val="left"/>
      <w:pPr>
        <w:ind w:left="1865" w:hanging="360"/>
      </w:pPr>
      <w:rPr>
        <w:rFonts w:ascii="Courier New" w:hAnsi="Courier New" w:cs="Courier New" w:hint="default"/>
      </w:rPr>
    </w:lvl>
    <w:lvl w:ilvl="2" w:tplc="0C0A0005" w:tentative="1">
      <w:start w:val="1"/>
      <w:numFmt w:val="bullet"/>
      <w:lvlText w:val=""/>
      <w:lvlJc w:val="left"/>
      <w:pPr>
        <w:ind w:left="2585" w:hanging="360"/>
      </w:pPr>
      <w:rPr>
        <w:rFonts w:ascii="Wingdings" w:hAnsi="Wingdings" w:hint="default"/>
      </w:rPr>
    </w:lvl>
    <w:lvl w:ilvl="3" w:tplc="0C0A0001" w:tentative="1">
      <w:start w:val="1"/>
      <w:numFmt w:val="bullet"/>
      <w:lvlText w:val=""/>
      <w:lvlJc w:val="left"/>
      <w:pPr>
        <w:ind w:left="3305" w:hanging="360"/>
      </w:pPr>
      <w:rPr>
        <w:rFonts w:ascii="Symbol" w:hAnsi="Symbol" w:hint="default"/>
      </w:rPr>
    </w:lvl>
    <w:lvl w:ilvl="4" w:tplc="0C0A0003" w:tentative="1">
      <w:start w:val="1"/>
      <w:numFmt w:val="bullet"/>
      <w:lvlText w:val="o"/>
      <w:lvlJc w:val="left"/>
      <w:pPr>
        <w:ind w:left="4025" w:hanging="360"/>
      </w:pPr>
      <w:rPr>
        <w:rFonts w:ascii="Courier New" w:hAnsi="Courier New" w:cs="Courier New" w:hint="default"/>
      </w:rPr>
    </w:lvl>
    <w:lvl w:ilvl="5" w:tplc="0C0A0005" w:tentative="1">
      <w:start w:val="1"/>
      <w:numFmt w:val="bullet"/>
      <w:lvlText w:val=""/>
      <w:lvlJc w:val="left"/>
      <w:pPr>
        <w:ind w:left="4745" w:hanging="360"/>
      </w:pPr>
      <w:rPr>
        <w:rFonts w:ascii="Wingdings" w:hAnsi="Wingdings" w:hint="default"/>
      </w:rPr>
    </w:lvl>
    <w:lvl w:ilvl="6" w:tplc="0C0A0001" w:tentative="1">
      <w:start w:val="1"/>
      <w:numFmt w:val="bullet"/>
      <w:lvlText w:val=""/>
      <w:lvlJc w:val="left"/>
      <w:pPr>
        <w:ind w:left="5465" w:hanging="360"/>
      </w:pPr>
      <w:rPr>
        <w:rFonts w:ascii="Symbol" w:hAnsi="Symbol" w:hint="default"/>
      </w:rPr>
    </w:lvl>
    <w:lvl w:ilvl="7" w:tplc="0C0A0003" w:tentative="1">
      <w:start w:val="1"/>
      <w:numFmt w:val="bullet"/>
      <w:lvlText w:val="o"/>
      <w:lvlJc w:val="left"/>
      <w:pPr>
        <w:ind w:left="6185" w:hanging="360"/>
      </w:pPr>
      <w:rPr>
        <w:rFonts w:ascii="Courier New" w:hAnsi="Courier New" w:cs="Courier New" w:hint="default"/>
      </w:rPr>
    </w:lvl>
    <w:lvl w:ilvl="8" w:tplc="0C0A0005" w:tentative="1">
      <w:start w:val="1"/>
      <w:numFmt w:val="bullet"/>
      <w:lvlText w:val=""/>
      <w:lvlJc w:val="left"/>
      <w:pPr>
        <w:ind w:left="6905" w:hanging="360"/>
      </w:pPr>
      <w:rPr>
        <w:rFonts w:ascii="Wingdings" w:hAnsi="Wingdings" w:hint="default"/>
      </w:rPr>
    </w:lvl>
  </w:abstractNum>
  <w:abstractNum w:abstractNumId="14" w15:restartNumberingAfterBreak="0">
    <w:nsid w:val="3EA92659"/>
    <w:multiLevelType w:val="hybridMultilevel"/>
    <w:tmpl w:val="D9064F1C"/>
    <w:lvl w:ilvl="0" w:tplc="6ECCE4AA">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406101D5"/>
    <w:multiLevelType w:val="hybridMultilevel"/>
    <w:tmpl w:val="F260F0C6"/>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45045F3F"/>
    <w:multiLevelType w:val="hybridMultilevel"/>
    <w:tmpl w:val="D786C41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46E877EE"/>
    <w:multiLevelType w:val="hybridMultilevel"/>
    <w:tmpl w:val="B7BC2ACA"/>
    <w:lvl w:ilvl="0" w:tplc="893E9828">
      <w:start w:val="1"/>
      <w:numFmt w:val="decimal"/>
      <w:lvlText w:val="%1."/>
      <w:lvlJc w:val="left"/>
      <w:pPr>
        <w:tabs>
          <w:tab w:val="num" w:pos="1065"/>
        </w:tabs>
        <w:ind w:left="1065" w:hanging="360"/>
      </w:pPr>
      <w:rPr>
        <w:rFonts w:hint="default"/>
      </w:rPr>
    </w:lvl>
    <w:lvl w:ilvl="1" w:tplc="040A0019" w:tentative="1">
      <w:start w:val="1"/>
      <w:numFmt w:val="lowerLetter"/>
      <w:lvlText w:val="%2."/>
      <w:lvlJc w:val="left"/>
      <w:pPr>
        <w:tabs>
          <w:tab w:val="num" w:pos="1785"/>
        </w:tabs>
        <w:ind w:left="1785" w:hanging="360"/>
      </w:pPr>
    </w:lvl>
    <w:lvl w:ilvl="2" w:tplc="040A001B" w:tentative="1">
      <w:start w:val="1"/>
      <w:numFmt w:val="lowerRoman"/>
      <w:lvlText w:val="%3."/>
      <w:lvlJc w:val="right"/>
      <w:pPr>
        <w:tabs>
          <w:tab w:val="num" w:pos="2505"/>
        </w:tabs>
        <w:ind w:left="2505" w:hanging="180"/>
      </w:pPr>
    </w:lvl>
    <w:lvl w:ilvl="3" w:tplc="040A000F" w:tentative="1">
      <w:start w:val="1"/>
      <w:numFmt w:val="decimal"/>
      <w:lvlText w:val="%4."/>
      <w:lvlJc w:val="left"/>
      <w:pPr>
        <w:tabs>
          <w:tab w:val="num" w:pos="3225"/>
        </w:tabs>
        <w:ind w:left="3225" w:hanging="360"/>
      </w:pPr>
    </w:lvl>
    <w:lvl w:ilvl="4" w:tplc="040A0019" w:tentative="1">
      <w:start w:val="1"/>
      <w:numFmt w:val="lowerLetter"/>
      <w:lvlText w:val="%5."/>
      <w:lvlJc w:val="left"/>
      <w:pPr>
        <w:tabs>
          <w:tab w:val="num" w:pos="3945"/>
        </w:tabs>
        <w:ind w:left="3945" w:hanging="360"/>
      </w:pPr>
    </w:lvl>
    <w:lvl w:ilvl="5" w:tplc="040A001B" w:tentative="1">
      <w:start w:val="1"/>
      <w:numFmt w:val="lowerRoman"/>
      <w:lvlText w:val="%6."/>
      <w:lvlJc w:val="right"/>
      <w:pPr>
        <w:tabs>
          <w:tab w:val="num" w:pos="4665"/>
        </w:tabs>
        <w:ind w:left="4665" w:hanging="180"/>
      </w:pPr>
    </w:lvl>
    <w:lvl w:ilvl="6" w:tplc="040A000F" w:tentative="1">
      <w:start w:val="1"/>
      <w:numFmt w:val="decimal"/>
      <w:lvlText w:val="%7."/>
      <w:lvlJc w:val="left"/>
      <w:pPr>
        <w:tabs>
          <w:tab w:val="num" w:pos="5385"/>
        </w:tabs>
        <w:ind w:left="5385" w:hanging="360"/>
      </w:pPr>
    </w:lvl>
    <w:lvl w:ilvl="7" w:tplc="040A0019" w:tentative="1">
      <w:start w:val="1"/>
      <w:numFmt w:val="lowerLetter"/>
      <w:lvlText w:val="%8."/>
      <w:lvlJc w:val="left"/>
      <w:pPr>
        <w:tabs>
          <w:tab w:val="num" w:pos="6105"/>
        </w:tabs>
        <w:ind w:left="6105" w:hanging="360"/>
      </w:pPr>
    </w:lvl>
    <w:lvl w:ilvl="8" w:tplc="040A001B" w:tentative="1">
      <w:start w:val="1"/>
      <w:numFmt w:val="lowerRoman"/>
      <w:lvlText w:val="%9."/>
      <w:lvlJc w:val="right"/>
      <w:pPr>
        <w:tabs>
          <w:tab w:val="num" w:pos="6825"/>
        </w:tabs>
        <w:ind w:left="6825" w:hanging="180"/>
      </w:pPr>
    </w:lvl>
  </w:abstractNum>
  <w:abstractNum w:abstractNumId="18" w15:restartNumberingAfterBreak="0">
    <w:nsid w:val="4C8958C8"/>
    <w:multiLevelType w:val="hybridMultilevel"/>
    <w:tmpl w:val="7C703AC4"/>
    <w:lvl w:ilvl="0" w:tplc="0C0A0017">
      <w:start w:val="1"/>
      <w:numFmt w:val="lowerLetter"/>
      <w:lvlText w:val="%1)"/>
      <w:lvlJc w:val="left"/>
      <w:pPr>
        <w:ind w:left="4755" w:hanging="360"/>
      </w:pPr>
    </w:lvl>
    <w:lvl w:ilvl="1" w:tplc="0C0A0019" w:tentative="1">
      <w:start w:val="1"/>
      <w:numFmt w:val="lowerLetter"/>
      <w:lvlText w:val="%2."/>
      <w:lvlJc w:val="left"/>
      <w:pPr>
        <w:ind w:left="5475" w:hanging="360"/>
      </w:pPr>
    </w:lvl>
    <w:lvl w:ilvl="2" w:tplc="0C0A001B" w:tentative="1">
      <w:start w:val="1"/>
      <w:numFmt w:val="lowerRoman"/>
      <w:lvlText w:val="%3."/>
      <w:lvlJc w:val="right"/>
      <w:pPr>
        <w:ind w:left="6195" w:hanging="180"/>
      </w:pPr>
    </w:lvl>
    <w:lvl w:ilvl="3" w:tplc="0C0A000F" w:tentative="1">
      <w:start w:val="1"/>
      <w:numFmt w:val="decimal"/>
      <w:lvlText w:val="%4."/>
      <w:lvlJc w:val="left"/>
      <w:pPr>
        <w:ind w:left="6915" w:hanging="360"/>
      </w:pPr>
    </w:lvl>
    <w:lvl w:ilvl="4" w:tplc="0C0A0019" w:tentative="1">
      <w:start w:val="1"/>
      <w:numFmt w:val="lowerLetter"/>
      <w:lvlText w:val="%5."/>
      <w:lvlJc w:val="left"/>
      <w:pPr>
        <w:ind w:left="7635" w:hanging="360"/>
      </w:pPr>
    </w:lvl>
    <w:lvl w:ilvl="5" w:tplc="0C0A001B" w:tentative="1">
      <w:start w:val="1"/>
      <w:numFmt w:val="lowerRoman"/>
      <w:lvlText w:val="%6."/>
      <w:lvlJc w:val="right"/>
      <w:pPr>
        <w:ind w:left="8355" w:hanging="180"/>
      </w:pPr>
    </w:lvl>
    <w:lvl w:ilvl="6" w:tplc="0C0A000F" w:tentative="1">
      <w:start w:val="1"/>
      <w:numFmt w:val="decimal"/>
      <w:lvlText w:val="%7."/>
      <w:lvlJc w:val="left"/>
      <w:pPr>
        <w:ind w:left="9075" w:hanging="360"/>
      </w:pPr>
    </w:lvl>
    <w:lvl w:ilvl="7" w:tplc="0C0A0019" w:tentative="1">
      <w:start w:val="1"/>
      <w:numFmt w:val="lowerLetter"/>
      <w:lvlText w:val="%8."/>
      <w:lvlJc w:val="left"/>
      <w:pPr>
        <w:ind w:left="9795" w:hanging="360"/>
      </w:pPr>
    </w:lvl>
    <w:lvl w:ilvl="8" w:tplc="0C0A001B" w:tentative="1">
      <w:start w:val="1"/>
      <w:numFmt w:val="lowerRoman"/>
      <w:lvlText w:val="%9."/>
      <w:lvlJc w:val="right"/>
      <w:pPr>
        <w:ind w:left="10515" w:hanging="180"/>
      </w:pPr>
    </w:lvl>
  </w:abstractNum>
  <w:abstractNum w:abstractNumId="19" w15:restartNumberingAfterBreak="0">
    <w:nsid w:val="4FAE1AD3"/>
    <w:multiLevelType w:val="multilevel"/>
    <w:tmpl w:val="DABA93C6"/>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0" w15:restartNumberingAfterBreak="0">
    <w:nsid w:val="52303932"/>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547673C1"/>
    <w:multiLevelType w:val="hybridMultilevel"/>
    <w:tmpl w:val="0474182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59BA0EF5"/>
    <w:multiLevelType w:val="hybridMultilevel"/>
    <w:tmpl w:val="CC101FCE"/>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601844A2"/>
    <w:multiLevelType w:val="hybridMultilevel"/>
    <w:tmpl w:val="24D2DB1C"/>
    <w:lvl w:ilvl="0" w:tplc="C4964AB4">
      <w:start w:val="1"/>
      <w:numFmt w:val="bullet"/>
      <w:lvlText w:val="-"/>
      <w:lvlJc w:val="left"/>
      <w:pPr>
        <w:tabs>
          <w:tab w:val="num" w:pos="1065"/>
        </w:tabs>
        <w:ind w:left="1065" w:hanging="360"/>
      </w:pPr>
      <w:rPr>
        <w:rFonts w:hint="default"/>
      </w:rPr>
    </w:lvl>
    <w:lvl w:ilvl="1" w:tplc="040A0003" w:tentative="1">
      <w:start w:val="1"/>
      <w:numFmt w:val="bullet"/>
      <w:lvlText w:val="o"/>
      <w:lvlJc w:val="left"/>
      <w:pPr>
        <w:tabs>
          <w:tab w:val="num" w:pos="2145"/>
        </w:tabs>
        <w:ind w:left="2145" w:hanging="360"/>
      </w:pPr>
      <w:rPr>
        <w:rFonts w:ascii="Courier New" w:hAnsi="Courier New" w:cs="Courier New" w:hint="default"/>
      </w:rPr>
    </w:lvl>
    <w:lvl w:ilvl="2" w:tplc="040A0005" w:tentative="1">
      <w:start w:val="1"/>
      <w:numFmt w:val="bullet"/>
      <w:lvlText w:val=""/>
      <w:lvlJc w:val="left"/>
      <w:pPr>
        <w:tabs>
          <w:tab w:val="num" w:pos="2865"/>
        </w:tabs>
        <w:ind w:left="2865" w:hanging="360"/>
      </w:pPr>
      <w:rPr>
        <w:rFonts w:ascii="Wingdings" w:hAnsi="Wingdings" w:hint="default"/>
      </w:rPr>
    </w:lvl>
    <w:lvl w:ilvl="3" w:tplc="040A0001" w:tentative="1">
      <w:start w:val="1"/>
      <w:numFmt w:val="bullet"/>
      <w:lvlText w:val=""/>
      <w:lvlJc w:val="left"/>
      <w:pPr>
        <w:tabs>
          <w:tab w:val="num" w:pos="3585"/>
        </w:tabs>
        <w:ind w:left="3585" w:hanging="360"/>
      </w:pPr>
      <w:rPr>
        <w:rFonts w:ascii="Symbol" w:hAnsi="Symbol" w:hint="default"/>
      </w:rPr>
    </w:lvl>
    <w:lvl w:ilvl="4" w:tplc="040A0003" w:tentative="1">
      <w:start w:val="1"/>
      <w:numFmt w:val="bullet"/>
      <w:lvlText w:val="o"/>
      <w:lvlJc w:val="left"/>
      <w:pPr>
        <w:tabs>
          <w:tab w:val="num" w:pos="4305"/>
        </w:tabs>
        <w:ind w:left="4305" w:hanging="360"/>
      </w:pPr>
      <w:rPr>
        <w:rFonts w:ascii="Courier New" w:hAnsi="Courier New" w:cs="Courier New" w:hint="default"/>
      </w:rPr>
    </w:lvl>
    <w:lvl w:ilvl="5" w:tplc="040A0005" w:tentative="1">
      <w:start w:val="1"/>
      <w:numFmt w:val="bullet"/>
      <w:lvlText w:val=""/>
      <w:lvlJc w:val="left"/>
      <w:pPr>
        <w:tabs>
          <w:tab w:val="num" w:pos="5025"/>
        </w:tabs>
        <w:ind w:left="5025" w:hanging="360"/>
      </w:pPr>
      <w:rPr>
        <w:rFonts w:ascii="Wingdings" w:hAnsi="Wingdings" w:hint="default"/>
      </w:rPr>
    </w:lvl>
    <w:lvl w:ilvl="6" w:tplc="040A0001" w:tentative="1">
      <w:start w:val="1"/>
      <w:numFmt w:val="bullet"/>
      <w:lvlText w:val=""/>
      <w:lvlJc w:val="left"/>
      <w:pPr>
        <w:tabs>
          <w:tab w:val="num" w:pos="5745"/>
        </w:tabs>
        <w:ind w:left="5745" w:hanging="360"/>
      </w:pPr>
      <w:rPr>
        <w:rFonts w:ascii="Symbol" w:hAnsi="Symbol" w:hint="default"/>
      </w:rPr>
    </w:lvl>
    <w:lvl w:ilvl="7" w:tplc="040A0003" w:tentative="1">
      <w:start w:val="1"/>
      <w:numFmt w:val="bullet"/>
      <w:lvlText w:val="o"/>
      <w:lvlJc w:val="left"/>
      <w:pPr>
        <w:tabs>
          <w:tab w:val="num" w:pos="6465"/>
        </w:tabs>
        <w:ind w:left="6465" w:hanging="360"/>
      </w:pPr>
      <w:rPr>
        <w:rFonts w:ascii="Courier New" w:hAnsi="Courier New" w:cs="Courier New" w:hint="default"/>
      </w:rPr>
    </w:lvl>
    <w:lvl w:ilvl="8" w:tplc="040A0005" w:tentative="1">
      <w:start w:val="1"/>
      <w:numFmt w:val="bullet"/>
      <w:lvlText w:val=""/>
      <w:lvlJc w:val="left"/>
      <w:pPr>
        <w:tabs>
          <w:tab w:val="num" w:pos="7185"/>
        </w:tabs>
        <w:ind w:left="7185" w:hanging="360"/>
      </w:pPr>
      <w:rPr>
        <w:rFonts w:ascii="Wingdings" w:hAnsi="Wingdings" w:hint="default"/>
      </w:rPr>
    </w:lvl>
  </w:abstractNum>
  <w:abstractNum w:abstractNumId="24" w15:restartNumberingAfterBreak="0">
    <w:nsid w:val="61BE1414"/>
    <w:multiLevelType w:val="hybridMultilevel"/>
    <w:tmpl w:val="CE24FB72"/>
    <w:lvl w:ilvl="0" w:tplc="1214028A">
      <w:start w:val="1"/>
      <w:numFmt w:val="lowerLetter"/>
      <w:lvlText w:val="%1)"/>
      <w:lvlJc w:val="left"/>
      <w:pPr>
        <w:ind w:left="927" w:hanging="360"/>
      </w:pPr>
      <w:rPr>
        <w:rFonts w:hint="default"/>
      </w:rPr>
    </w:lvl>
    <w:lvl w:ilvl="1" w:tplc="0C0A0019" w:tentative="1">
      <w:start w:val="1"/>
      <w:numFmt w:val="lowerLetter"/>
      <w:lvlText w:val="%2."/>
      <w:lvlJc w:val="left"/>
      <w:pPr>
        <w:ind w:left="1647" w:hanging="360"/>
      </w:pPr>
    </w:lvl>
    <w:lvl w:ilvl="2" w:tplc="0C0A001B" w:tentative="1">
      <w:start w:val="1"/>
      <w:numFmt w:val="lowerRoman"/>
      <w:lvlText w:val="%3."/>
      <w:lvlJc w:val="right"/>
      <w:pPr>
        <w:ind w:left="2367" w:hanging="180"/>
      </w:pPr>
    </w:lvl>
    <w:lvl w:ilvl="3" w:tplc="0C0A000F" w:tentative="1">
      <w:start w:val="1"/>
      <w:numFmt w:val="decimal"/>
      <w:lvlText w:val="%4."/>
      <w:lvlJc w:val="left"/>
      <w:pPr>
        <w:ind w:left="3087" w:hanging="360"/>
      </w:pPr>
    </w:lvl>
    <w:lvl w:ilvl="4" w:tplc="0C0A0019" w:tentative="1">
      <w:start w:val="1"/>
      <w:numFmt w:val="lowerLetter"/>
      <w:lvlText w:val="%5."/>
      <w:lvlJc w:val="left"/>
      <w:pPr>
        <w:ind w:left="3807" w:hanging="360"/>
      </w:pPr>
    </w:lvl>
    <w:lvl w:ilvl="5" w:tplc="0C0A001B" w:tentative="1">
      <w:start w:val="1"/>
      <w:numFmt w:val="lowerRoman"/>
      <w:lvlText w:val="%6."/>
      <w:lvlJc w:val="right"/>
      <w:pPr>
        <w:ind w:left="4527" w:hanging="180"/>
      </w:pPr>
    </w:lvl>
    <w:lvl w:ilvl="6" w:tplc="0C0A000F" w:tentative="1">
      <w:start w:val="1"/>
      <w:numFmt w:val="decimal"/>
      <w:lvlText w:val="%7."/>
      <w:lvlJc w:val="left"/>
      <w:pPr>
        <w:ind w:left="5247" w:hanging="360"/>
      </w:pPr>
    </w:lvl>
    <w:lvl w:ilvl="7" w:tplc="0C0A0019" w:tentative="1">
      <w:start w:val="1"/>
      <w:numFmt w:val="lowerLetter"/>
      <w:lvlText w:val="%8."/>
      <w:lvlJc w:val="left"/>
      <w:pPr>
        <w:ind w:left="5967" w:hanging="360"/>
      </w:pPr>
    </w:lvl>
    <w:lvl w:ilvl="8" w:tplc="0C0A001B" w:tentative="1">
      <w:start w:val="1"/>
      <w:numFmt w:val="lowerRoman"/>
      <w:lvlText w:val="%9."/>
      <w:lvlJc w:val="right"/>
      <w:pPr>
        <w:ind w:left="6687" w:hanging="180"/>
      </w:pPr>
    </w:lvl>
  </w:abstractNum>
  <w:abstractNum w:abstractNumId="25" w15:restartNumberingAfterBreak="0">
    <w:nsid w:val="62546D85"/>
    <w:multiLevelType w:val="hybridMultilevel"/>
    <w:tmpl w:val="0824B414"/>
    <w:lvl w:ilvl="0" w:tplc="C4964AB4">
      <w:start w:val="1"/>
      <w:numFmt w:val="bullet"/>
      <w:lvlText w:val="-"/>
      <w:lvlJc w:val="left"/>
      <w:pPr>
        <w:tabs>
          <w:tab w:val="num" w:pos="1065"/>
        </w:tabs>
        <w:ind w:left="1065" w:hanging="360"/>
      </w:pPr>
      <w:rPr>
        <w:rFonts w:hint="default"/>
      </w:rPr>
    </w:lvl>
    <w:lvl w:ilvl="1" w:tplc="040A0003" w:tentative="1">
      <w:start w:val="1"/>
      <w:numFmt w:val="bullet"/>
      <w:lvlText w:val="o"/>
      <w:lvlJc w:val="left"/>
      <w:pPr>
        <w:tabs>
          <w:tab w:val="num" w:pos="2145"/>
        </w:tabs>
        <w:ind w:left="2145" w:hanging="360"/>
      </w:pPr>
      <w:rPr>
        <w:rFonts w:ascii="Courier New" w:hAnsi="Courier New" w:cs="Courier New" w:hint="default"/>
      </w:rPr>
    </w:lvl>
    <w:lvl w:ilvl="2" w:tplc="040A0005" w:tentative="1">
      <w:start w:val="1"/>
      <w:numFmt w:val="bullet"/>
      <w:lvlText w:val=""/>
      <w:lvlJc w:val="left"/>
      <w:pPr>
        <w:tabs>
          <w:tab w:val="num" w:pos="2865"/>
        </w:tabs>
        <w:ind w:left="2865" w:hanging="360"/>
      </w:pPr>
      <w:rPr>
        <w:rFonts w:ascii="Wingdings" w:hAnsi="Wingdings" w:hint="default"/>
      </w:rPr>
    </w:lvl>
    <w:lvl w:ilvl="3" w:tplc="040A0001" w:tentative="1">
      <w:start w:val="1"/>
      <w:numFmt w:val="bullet"/>
      <w:lvlText w:val=""/>
      <w:lvlJc w:val="left"/>
      <w:pPr>
        <w:tabs>
          <w:tab w:val="num" w:pos="3585"/>
        </w:tabs>
        <w:ind w:left="3585" w:hanging="360"/>
      </w:pPr>
      <w:rPr>
        <w:rFonts w:ascii="Symbol" w:hAnsi="Symbol" w:hint="default"/>
      </w:rPr>
    </w:lvl>
    <w:lvl w:ilvl="4" w:tplc="040A0003" w:tentative="1">
      <w:start w:val="1"/>
      <w:numFmt w:val="bullet"/>
      <w:lvlText w:val="o"/>
      <w:lvlJc w:val="left"/>
      <w:pPr>
        <w:tabs>
          <w:tab w:val="num" w:pos="4305"/>
        </w:tabs>
        <w:ind w:left="4305" w:hanging="360"/>
      </w:pPr>
      <w:rPr>
        <w:rFonts w:ascii="Courier New" w:hAnsi="Courier New" w:cs="Courier New" w:hint="default"/>
      </w:rPr>
    </w:lvl>
    <w:lvl w:ilvl="5" w:tplc="040A0005" w:tentative="1">
      <w:start w:val="1"/>
      <w:numFmt w:val="bullet"/>
      <w:lvlText w:val=""/>
      <w:lvlJc w:val="left"/>
      <w:pPr>
        <w:tabs>
          <w:tab w:val="num" w:pos="5025"/>
        </w:tabs>
        <w:ind w:left="5025" w:hanging="360"/>
      </w:pPr>
      <w:rPr>
        <w:rFonts w:ascii="Wingdings" w:hAnsi="Wingdings" w:hint="default"/>
      </w:rPr>
    </w:lvl>
    <w:lvl w:ilvl="6" w:tplc="040A0001" w:tentative="1">
      <w:start w:val="1"/>
      <w:numFmt w:val="bullet"/>
      <w:lvlText w:val=""/>
      <w:lvlJc w:val="left"/>
      <w:pPr>
        <w:tabs>
          <w:tab w:val="num" w:pos="5745"/>
        </w:tabs>
        <w:ind w:left="5745" w:hanging="360"/>
      </w:pPr>
      <w:rPr>
        <w:rFonts w:ascii="Symbol" w:hAnsi="Symbol" w:hint="default"/>
      </w:rPr>
    </w:lvl>
    <w:lvl w:ilvl="7" w:tplc="040A0003" w:tentative="1">
      <w:start w:val="1"/>
      <w:numFmt w:val="bullet"/>
      <w:lvlText w:val="o"/>
      <w:lvlJc w:val="left"/>
      <w:pPr>
        <w:tabs>
          <w:tab w:val="num" w:pos="6465"/>
        </w:tabs>
        <w:ind w:left="6465" w:hanging="360"/>
      </w:pPr>
      <w:rPr>
        <w:rFonts w:ascii="Courier New" w:hAnsi="Courier New" w:cs="Courier New" w:hint="default"/>
      </w:rPr>
    </w:lvl>
    <w:lvl w:ilvl="8" w:tplc="040A0005" w:tentative="1">
      <w:start w:val="1"/>
      <w:numFmt w:val="bullet"/>
      <w:lvlText w:val=""/>
      <w:lvlJc w:val="left"/>
      <w:pPr>
        <w:tabs>
          <w:tab w:val="num" w:pos="7185"/>
        </w:tabs>
        <w:ind w:left="7185" w:hanging="360"/>
      </w:pPr>
      <w:rPr>
        <w:rFonts w:ascii="Wingdings" w:hAnsi="Wingdings" w:hint="default"/>
      </w:rPr>
    </w:lvl>
  </w:abstractNum>
  <w:abstractNum w:abstractNumId="26" w15:restartNumberingAfterBreak="0">
    <w:nsid w:val="63C121A8"/>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647D4B43"/>
    <w:multiLevelType w:val="hybridMultilevel"/>
    <w:tmpl w:val="8CF077F2"/>
    <w:lvl w:ilvl="0" w:tplc="040A000B">
      <w:start w:val="1"/>
      <w:numFmt w:val="bullet"/>
      <w:lvlText w:val=""/>
      <w:lvlJc w:val="left"/>
      <w:pPr>
        <w:tabs>
          <w:tab w:val="num" w:pos="720"/>
        </w:tabs>
        <w:ind w:left="720" w:hanging="360"/>
      </w:pPr>
      <w:rPr>
        <w:rFonts w:ascii="Wingdings" w:hAnsi="Wingdings" w:hint="default"/>
      </w:rPr>
    </w:lvl>
    <w:lvl w:ilvl="1" w:tplc="C4964AB4">
      <w:start w:val="1"/>
      <w:numFmt w:val="bullet"/>
      <w:lvlText w:val="-"/>
      <w:lvlJc w:val="left"/>
      <w:pPr>
        <w:tabs>
          <w:tab w:val="num" w:pos="1440"/>
        </w:tabs>
        <w:ind w:left="1440" w:hanging="360"/>
      </w:pPr>
      <w:rPr>
        <w:rFonts w:hint="default"/>
      </w:rPr>
    </w:lvl>
    <w:lvl w:ilvl="2" w:tplc="040A0005" w:tentative="1">
      <w:start w:val="1"/>
      <w:numFmt w:val="bullet"/>
      <w:lvlText w:val=""/>
      <w:lvlJc w:val="left"/>
      <w:pPr>
        <w:tabs>
          <w:tab w:val="num" w:pos="2160"/>
        </w:tabs>
        <w:ind w:left="2160" w:hanging="360"/>
      </w:pPr>
      <w:rPr>
        <w:rFonts w:ascii="Wingdings" w:hAnsi="Wingdings" w:hint="default"/>
      </w:rPr>
    </w:lvl>
    <w:lvl w:ilvl="3" w:tplc="040A0001" w:tentative="1">
      <w:start w:val="1"/>
      <w:numFmt w:val="bullet"/>
      <w:lvlText w:val=""/>
      <w:lvlJc w:val="left"/>
      <w:pPr>
        <w:tabs>
          <w:tab w:val="num" w:pos="2880"/>
        </w:tabs>
        <w:ind w:left="2880" w:hanging="360"/>
      </w:pPr>
      <w:rPr>
        <w:rFonts w:ascii="Symbol" w:hAnsi="Symbol" w:hint="default"/>
      </w:rPr>
    </w:lvl>
    <w:lvl w:ilvl="4" w:tplc="040A0003" w:tentative="1">
      <w:start w:val="1"/>
      <w:numFmt w:val="bullet"/>
      <w:lvlText w:val="o"/>
      <w:lvlJc w:val="left"/>
      <w:pPr>
        <w:tabs>
          <w:tab w:val="num" w:pos="3600"/>
        </w:tabs>
        <w:ind w:left="3600" w:hanging="360"/>
      </w:pPr>
      <w:rPr>
        <w:rFonts w:ascii="Courier New" w:hAnsi="Courier New" w:cs="Courier New"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cs="Courier New" w:hint="default"/>
      </w:rPr>
    </w:lvl>
    <w:lvl w:ilvl="8" w:tplc="040A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5924C35"/>
    <w:multiLevelType w:val="hybridMultilevel"/>
    <w:tmpl w:val="95542A1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15:restartNumberingAfterBreak="0">
    <w:nsid w:val="68AB4038"/>
    <w:multiLevelType w:val="hybridMultilevel"/>
    <w:tmpl w:val="DB7806BC"/>
    <w:lvl w:ilvl="0" w:tplc="CEF8927A">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15:restartNumberingAfterBreak="0">
    <w:nsid w:val="6A767B15"/>
    <w:multiLevelType w:val="hybridMultilevel"/>
    <w:tmpl w:val="40BE43E4"/>
    <w:lvl w:ilvl="0" w:tplc="C4964AB4">
      <w:start w:val="1"/>
      <w:numFmt w:val="bullet"/>
      <w:lvlText w:val="-"/>
      <w:lvlJc w:val="left"/>
      <w:pPr>
        <w:tabs>
          <w:tab w:val="num" w:pos="1065"/>
        </w:tabs>
        <w:ind w:left="1065" w:hanging="360"/>
      </w:pPr>
      <w:rPr>
        <w:rFonts w:hint="default"/>
      </w:rPr>
    </w:lvl>
    <w:lvl w:ilvl="1" w:tplc="040A0003" w:tentative="1">
      <w:start w:val="1"/>
      <w:numFmt w:val="bullet"/>
      <w:lvlText w:val="o"/>
      <w:lvlJc w:val="left"/>
      <w:pPr>
        <w:tabs>
          <w:tab w:val="num" w:pos="2145"/>
        </w:tabs>
        <w:ind w:left="2145" w:hanging="360"/>
      </w:pPr>
      <w:rPr>
        <w:rFonts w:ascii="Courier New" w:hAnsi="Courier New" w:cs="Courier New" w:hint="default"/>
      </w:rPr>
    </w:lvl>
    <w:lvl w:ilvl="2" w:tplc="040A0005" w:tentative="1">
      <w:start w:val="1"/>
      <w:numFmt w:val="bullet"/>
      <w:lvlText w:val=""/>
      <w:lvlJc w:val="left"/>
      <w:pPr>
        <w:tabs>
          <w:tab w:val="num" w:pos="2865"/>
        </w:tabs>
        <w:ind w:left="2865" w:hanging="360"/>
      </w:pPr>
      <w:rPr>
        <w:rFonts w:ascii="Wingdings" w:hAnsi="Wingdings" w:hint="default"/>
      </w:rPr>
    </w:lvl>
    <w:lvl w:ilvl="3" w:tplc="040A0001" w:tentative="1">
      <w:start w:val="1"/>
      <w:numFmt w:val="bullet"/>
      <w:lvlText w:val=""/>
      <w:lvlJc w:val="left"/>
      <w:pPr>
        <w:tabs>
          <w:tab w:val="num" w:pos="3585"/>
        </w:tabs>
        <w:ind w:left="3585" w:hanging="360"/>
      </w:pPr>
      <w:rPr>
        <w:rFonts w:ascii="Symbol" w:hAnsi="Symbol" w:hint="default"/>
      </w:rPr>
    </w:lvl>
    <w:lvl w:ilvl="4" w:tplc="040A0003" w:tentative="1">
      <w:start w:val="1"/>
      <w:numFmt w:val="bullet"/>
      <w:lvlText w:val="o"/>
      <w:lvlJc w:val="left"/>
      <w:pPr>
        <w:tabs>
          <w:tab w:val="num" w:pos="4305"/>
        </w:tabs>
        <w:ind w:left="4305" w:hanging="360"/>
      </w:pPr>
      <w:rPr>
        <w:rFonts w:ascii="Courier New" w:hAnsi="Courier New" w:cs="Courier New" w:hint="default"/>
      </w:rPr>
    </w:lvl>
    <w:lvl w:ilvl="5" w:tplc="040A0005" w:tentative="1">
      <w:start w:val="1"/>
      <w:numFmt w:val="bullet"/>
      <w:lvlText w:val=""/>
      <w:lvlJc w:val="left"/>
      <w:pPr>
        <w:tabs>
          <w:tab w:val="num" w:pos="5025"/>
        </w:tabs>
        <w:ind w:left="5025" w:hanging="360"/>
      </w:pPr>
      <w:rPr>
        <w:rFonts w:ascii="Wingdings" w:hAnsi="Wingdings" w:hint="default"/>
      </w:rPr>
    </w:lvl>
    <w:lvl w:ilvl="6" w:tplc="040A0001" w:tentative="1">
      <w:start w:val="1"/>
      <w:numFmt w:val="bullet"/>
      <w:lvlText w:val=""/>
      <w:lvlJc w:val="left"/>
      <w:pPr>
        <w:tabs>
          <w:tab w:val="num" w:pos="5745"/>
        </w:tabs>
        <w:ind w:left="5745" w:hanging="360"/>
      </w:pPr>
      <w:rPr>
        <w:rFonts w:ascii="Symbol" w:hAnsi="Symbol" w:hint="default"/>
      </w:rPr>
    </w:lvl>
    <w:lvl w:ilvl="7" w:tplc="040A0003" w:tentative="1">
      <w:start w:val="1"/>
      <w:numFmt w:val="bullet"/>
      <w:lvlText w:val="o"/>
      <w:lvlJc w:val="left"/>
      <w:pPr>
        <w:tabs>
          <w:tab w:val="num" w:pos="6465"/>
        </w:tabs>
        <w:ind w:left="6465" w:hanging="360"/>
      </w:pPr>
      <w:rPr>
        <w:rFonts w:ascii="Courier New" w:hAnsi="Courier New" w:cs="Courier New" w:hint="default"/>
      </w:rPr>
    </w:lvl>
    <w:lvl w:ilvl="8" w:tplc="040A0005" w:tentative="1">
      <w:start w:val="1"/>
      <w:numFmt w:val="bullet"/>
      <w:lvlText w:val=""/>
      <w:lvlJc w:val="left"/>
      <w:pPr>
        <w:tabs>
          <w:tab w:val="num" w:pos="7185"/>
        </w:tabs>
        <w:ind w:left="7185" w:hanging="360"/>
      </w:pPr>
      <w:rPr>
        <w:rFonts w:ascii="Wingdings" w:hAnsi="Wingdings" w:hint="default"/>
      </w:rPr>
    </w:lvl>
  </w:abstractNum>
  <w:abstractNum w:abstractNumId="31" w15:restartNumberingAfterBreak="0">
    <w:nsid w:val="6B415FDD"/>
    <w:multiLevelType w:val="hybridMultilevel"/>
    <w:tmpl w:val="A0B6DF66"/>
    <w:lvl w:ilvl="0" w:tplc="87F6800A">
      <w:start w:val="1"/>
      <w:numFmt w:val="lowerLetter"/>
      <w:lvlText w:val="%1)"/>
      <w:lvlJc w:val="left"/>
      <w:pPr>
        <w:ind w:left="927" w:hanging="360"/>
      </w:pPr>
      <w:rPr>
        <w:rFonts w:hint="default"/>
      </w:rPr>
    </w:lvl>
    <w:lvl w:ilvl="1" w:tplc="0C0A0019" w:tentative="1">
      <w:start w:val="1"/>
      <w:numFmt w:val="lowerLetter"/>
      <w:lvlText w:val="%2."/>
      <w:lvlJc w:val="left"/>
      <w:pPr>
        <w:ind w:left="1647" w:hanging="360"/>
      </w:pPr>
    </w:lvl>
    <w:lvl w:ilvl="2" w:tplc="0C0A001B" w:tentative="1">
      <w:start w:val="1"/>
      <w:numFmt w:val="lowerRoman"/>
      <w:lvlText w:val="%3."/>
      <w:lvlJc w:val="right"/>
      <w:pPr>
        <w:ind w:left="2367" w:hanging="180"/>
      </w:pPr>
    </w:lvl>
    <w:lvl w:ilvl="3" w:tplc="0C0A000F" w:tentative="1">
      <w:start w:val="1"/>
      <w:numFmt w:val="decimal"/>
      <w:lvlText w:val="%4."/>
      <w:lvlJc w:val="left"/>
      <w:pPr>
        <w:ind w:left="3087" w:hanging="360"/>
      </w:pPr>
    </w:lvl>
    <w:lvl w:ilvl="4" w:tplc="0C0A0019" w:tentative="1">
      <w:start w:val="1"/>
      <w:numFmt w:val="lowerLetter"/>
      <w:lvlText w:val="%5."/>
      <w:lvlJc w:val="left"/>
      <w:pPr>
        <w:ind w:left="3807" w:hanging="360"/>
      </w:pPr>
    </w:lvl>
    <w:lvl w:ilvl="5" w:tplc="0C0A001B" w:tentative="1">
      <w:start w:val="1"/>
      <w:numFmt w:val="lowerRoman"/>
      <w:lvlText w:val="%6."/>
      <w:lvlJc w:val="right"/>
      <w:pPr>
        <w:ind w:left="4527" w:hanging="180"/>
      </w:pPr>
    </w:lvl>
    <w:lvl w:ilvl="6" w:tplc="0C0A000F" w:tentative="1">
      <w:start w:val="1"/>
      <w:numFmt w:val="decimal"/>
      <w:lvlText w:val="%7."/>
      <w:lvlJc w:val="left"/>
      <w:pPr>
        <w:ind w:left="5247" w:hanging="360"/>
      </w:pPr>
    </w:lvl>
    <w:lvl w:ilvl="7" w:tplc="0C0A0019" w:tentative="1">
      <w:start w:val="1"/>
      <w:numFmt w:val="lowerLetter"/>
      <w:lvlText w:val="%8."/>
      <w:lvlJc w:val="left"/>
      <w:pPr>
        <w:ind w:left="5967" w:hanging="360"/>
      </w:pPr>
    </w:lvl>
    <w:lvl w:ilvl="8" w:tplc="0C0A001B" w:tentative="1">
      <w:start w:val="1"/>
      <w:numFmt w:val="lowerRoman"/>
      <w:lvlText w:val="%9."/>
      <w:lvlJc w:val="right"/>
      <w:pPr>
        <w:ind w:left="6687" w:hanging="180"/>
      </w:pPr>
    </w:lvl>
  </w:abstractNum>
  <w:abstractNum w:abstractNumId="32" w15:restartNumberingAfterBreak="0">
    <w:nsid w:val="6ED81281"/>
    <w:multiLevelType w:val="hybridMultilevel"/>
    <w:tmpl w:val="F7E4A1EC"/>
    <w:lvl w:ilvl="0" w:tplc="E528E482">
      <w:start w:val="1"/>
      <w:numFmt w:val="lowerLetter"/>
      <w:lvlText w:val="%1)"/>
      <w:lvlJc w:val="left"/>
      <w:pPr>
        <w:ind w:left="928" w:hanging="360"/>
      </w:pPr>
      <w:rPr>
        <w:rFonts w:hint="default"/>
      </w:rPr>
    </w:lvl>
    <w:lvl w:ilvl="1" w:tplc="0C0A0019" w:tentative="1">
      <w:start w:val="1"/>
      <w:numFmt w:val="lowerLetter"/>
      <w:lvlText w:val="%2."/>
      <w:lvlJc w:val="left"/>
      <w:pPr>
        <w:ind w:left="1648" w:hanging="360"/>
      </w:pPr>
    </w:lvl>
    <w:lvl w:ilvl="2" w:tplc="0C0A001B" w:tentative="1">
      <w:start w:val="1"/>
      <w:numFmt w:val="lowerRoman"/>
      <w:lvlText w:val="%3."/>
      <w:lvlJc w:val="right"/>
      <w:pPr>
        <w:ind w:left="2368" w:hanging="180"/>
      </w:pPr>
    </w:lvl>
    <w:lvl w:ilvl="3" w:tplc="0C0A000F" w:tentative="1">
      <w:start w:val="1"/>
      <w:numFmt w:val="decimal"/>
      <w:lvlText w:val="%4."/>
      <w:lvlJc w:val="left"/>
      <w:pPr>
        <w:ind w:left="3088" w:hanging="360"/>
      </w:pPr>
    </w:lvl>
    <w:lvl w:ilvl="4" w:tplc="0C0A0019" w:tentative="1">
      <w:start w:val="1"/>
      <w:numFmt w:val="lowerLetter"/>
      <w:lvlText w:val="%5."/>
      <w:lvlJc w:val="left"/>
      <w:pPr>
        <w:ind w:left="3808" w:hanging="360"/>
      </w:pPr>
    </w:lvl>
    <w:lvl w:ilvl="5" w:tplc="0C0A001B" w:tentative="1">
      <w:start w:val="1"/>
      <w:numFmt w:val="lowerRoman"/>
      <w:lvlText w:val="%6."/>
      <w:lvlJc w:val="right"/>
      <w:pPr>
        <w:ind w:left="4528" w:hanging="180"/>
      </w:pPr>
    </w:lvl>
    <w:lvl w:ilvl="6" w:tplc="0C0A000F" w:tentative="1">
      <w:start w:val="1"/>
      <w:numFmt w:val="decimal"/>
      <w:lvlText w:val="%7."/>
      <w:lvlJc w:val="left"/>
      <w:pPr>
        <w:ind w:left="5248" w:hanging="360"/>
      </w:pPr>
    </w:lvl>
    <w:lvl w:ilvl="7" w:tplc="0C0A0019" w:tentative="1">
      <w:start w:val="1"/>
      <w:numFmt w:val="lowerLetter"/>
      <w:lvlText w:val="%8."/>
      <w:lvlJc w:val="left"/>
      <w:pPr>
        <w:ind w:left="5968" w:hanging="360"/>
      </w:pPr>
    </w:lvl>
    <w:lvl w:ilvl="8" w:tplc="0C0A001B" w:tentative="1">
      <w:start w:val="1"/>
      <w:numFmt w:val="lowerRoman"/>
      <w:lvlText w:val="%9."/>
      <w:lvlJc w:val="right"/>
      <w:pPr>
        <w:ind w:left="6688" w:hanging="180"/>
      </w:pPr>
    </w:lvl>
  </w:abstractNum>
  <w:abstractNum w:abstractNumId="33" w15:restartNumberingAfterBreak="0">
    <w:nsid w:val="7AC53CEB"/>
    <w:multiLevelType w:val="hybridMultilevel"/>
    <w:tmpl w:val="A52E6A82"/>
    <w:lvl w:ilvl="0" w:tplc="042D0001">
      <w:start w:val="1"/>
      <w:numFmt w:val="bullet"/>
      <w:lvlText w:val=""/>
      <w:lvlJc w:val="left"/>
      <w:pPr>
        <w:ind w:left="720" w:hanging="360"/>
      </w:pPr>
      <w:rPr>
        <w:rFonts w:ascii="Symbol" w:hAnsi="Symbol" w:hint="default"/>
      </w:rPr>
    </w:lvl>
    <w:lvl w:ilvl="1" w:tplc="042D0003" w:tentative="1">
      <w:start w:val="1"/>
      <w:numFmt w:val="bullet"/>
      <w:lvlText w:val="o"/>
      <w:lvlJc w:val="left"/>
      <w:pPr>
        <w:ind w:left="1440" w:hanging="360"/>
      </w:pPr>
      <w:rPr>
        <w:rFonts w:ascii="Courier New" w:hAnsi="Courier New" w:cs="Courier New" w:hint="default"/>
      </w:rPr>
    </w:lvl>
    <w:lvl w:ilvl="2" w:tplc="042D0005" w:tentative="1">
      <w:start w:val="1"/>
      <w:numFmt w:val="bullet"/>
      <w:lvlText w:val=""/>
      <w:lvlJc w:val="left"/>
      <w:pPr>
        <w:ind w:left="2160" w:hanging="360"/>
      </w:pPr>
      <w:rPr>
        <w:rFonts w:ascii="Wingdings" w:hAnsi="Wingdings" w:hint="default"/>
      </w:rPr>
    </w:lvl>
    <w:lvl w:ilvl="3" w:tplc="042D0001" w:tentative="1">
      <w:start w:val="1"/>
      <w:numFmt w:val="bullet"/>
      <w:lvlText w:val=""/>
      <w:lvlJc w:val="left"/>
      <w:pPr>
        <w:ind w:left="2880" w:hanging="360"/>
      </w:pPr>
      <w:rPr>
        <w:rFonts w:ascii="Symbol" w:hAnsi="Symbol" w:hint="default"/>
      </w:rPr>
    </w:lvl>
    <w:lvl w:ilvl="4" w:tplc="042D0003" w:tentative="1">
      <w:start w:val="1"/>
      <w:numFmt w:val="bullet"/>
      <w:lvlText w:val="o"/>
      <w:lvlJc w:val="left"/>
      <w:pPr>
        <w:ind w:left="3600" w:hanging="360"/>
      </w:pPr>
      <w:rPr>
        <w:rFonts w:ascii="Courier New" w:hAnsi="Courier New" w:cs="Courier New" w:hint="default"/>
      </w:rPr>
    </w:lvl>
    <w:lvl w:ilvl="5" w:tplc="042D0005" w:tentative="1">
      <w:start w:val="1"/>
      <w:numFmt w:val="bullet"/>
      <w:lvlText w:val=""/>
      <w:lvlJc w:val="left"/>
      <w:pPr>
        <w:ind w:left="4320" w:hanging="360"/>
      </w:pPr>
      <w:rPr>
        <w:rFonts w:ascii="Wingdings" w:hAnsi="Wingdings" w:hint="default"/>
      </w:rPr>
    </w:lvl>
    <w:lvl w:ilvl="6" w:tplc="042D0001" w:tentative="1">
      <w:start w:val="1"/>
      <w:numFmt w:val="bullet"/>
      <w:lvlText w:val=""/>
      <w:lvlJc w:val="left"/>
      <w:pPr>
        <w:ind w:left="5040" w:hanging="360"/>
      </w:pPr>
      <w:rPr>
        <w:rFonts w:ascii="Symbol" w:hAnsi="Symbol" w:hint="default"/>
      </w:rPr>
    </w:lvl>
    <w:lvl w:ilvl="7" w:tplc="042D0003" w:tentative="1">
      <w:start w:val="1"/>
      <w:numFmt w:val="bullet"/>
      <w:lvlText w:val="o"/>
      <w:lvlJc w:val="left"/>
      <w:pPr>
        <w:ind w:left="5760" w:hanging="360"/>
      </w:pPr>
      <w:rPr>
        <w:rFonts w:ascii="Courier New" w:hAnsi="Courier New" w:cs="Courier New" w:hint="default"/>
      </w:rPr>
    </w:lvl>
    <w:lvl w:ilvl="8" w:tplc="042D0005" w:tentative="1">
      <w:start w:val="1"/>
      <w:numFmt w:val="bullet"/>
      <w:lvlText w:val=""/>
      <w:lvlJc w:val="left"/>
      <w:pPr>
        <w:ind w:left="6480" w:hanging="360"/>
      </w:pPr>
      <w:rPr>
        <w:rFonts w:ascii="Wingdings" w:hAnsi="Wingdings" w:hint="default"/>
      </w:rPr>
    </w:lvl>
  </w:abstractNum>
  <w:num w:numId="1">
    <w:abstractNumId w:val="17"/>
  </w:num>
  <w:num w:numId="2">
    <w:abstractNumId w:val="27"/>
  </w:num>
  <w:num w:numId="3">
    <w:abstractNumId w:val="25"/>
  </w:num>
  <w:num w:numId="4">
    <w:abstractNumId w:val="12"/>
  </w:num>
  <w:num w:numId="5">
    <w:abstractNumId w:val="30"/>
  </w:num>
  <w:num w:numId="6">
    <w:abstractNumId w:val="1"/>
  </w:num>
  <w:num w:numId="7">
    <w:abstractNumId w:val="23"/>
  </w:num>
  <w:num w:numId="8">
    <w:abstractNumId w:val="10"/>
  </w:num>
  <w:num w:numId="9">
    <w:abstractNumId w:val="11"/>
  </w:num>
  <w:num w:numId="10">
    <w:abstractNumId w:val="8"/>
  </w:num>
  <w:num w:numId="11">
    <w:abstractNumId w:val="14"/>
  </w:num>
  <w:num w:numId="12">
    <w:abstractNumId w:val="3"/>
  </w:num>
  <w:num w:numId="13">
    <w:abstractNumId w:val="20"/>
  </w:num>
  <w:num w:numId="14">
    <w:abstractNumId w:val="26"/>
  </w:num>
  <w:num w:numId="15">
    <w:abstractNumId w:val="19"/>
  </w:num>
  <w:num w:numId="16">
    <w:abstractNumId w:val="4"/>
  </w:num>
  <w:num w:numId="17">
    <w:abstractNumId w:val="13"/>
  </w:num>
  <w:num w:numId="18">
    <w:abstractNumId w:val="28"/>
  </w:num>
  <w:num w:numId="19">
    <w:abstractNumId w:val="2"/>
  </w:num>
  <w:num w:numId="20">
    <w:abstractNumId w:val="18"/>
  </w:num>
  <w:num w:numId="21">
    <w:abstractNumId w:val="5"/>
  </w:num>
  <w:num w:numId="22">
    <w:abstractNumId w:val="16"/>
  </w:num>
  <w:num w:numId="23">
    <w:abstractNumId w:val="33"/>
  </w:num>
  <w:num w:numId="24">
    <w:abstractNumId w:val="6"/>
  </w:num>
  <w:num w:numId="25">
    <w:abstractNumId w:val="9"/>
  </w:num>
  <w:num w:numId="26">
    <w:abstractNumId w:val="21"/>
  </w:num>
  <w:num w:numId="27">
    <w:abstractNumId w:val="7"/>
  </w:num>
  <w:num w:numId="28">
    <w:abstractNumId w:val="15"/>
  </w:num>
  <w:num w:numId="29">
    <w:abstractNumId w:val="32"/>
  </w:num>
  <w:num w:numId="30">
    <w:abstractNumId w:val="0"/>
  </w:num>
  <w:num w:numId="31">
    <w:abstractNumId w:val="29"/>
  </w:num>
  <w:num w:numId="32">
    <w:abstractNumId w:val="22"/>
  </w:num>
  <w:num w:numId="33">
    <w:abstractNumId w:val="24"/>
  </w:num>
  <w:num w:numId="34">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7"/>
  <w:printFractionalCharacterWidth/>
  <w:hideSpellingErrors/>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isplayHorizontalDrawingGridEvery w:val="0"/>
  <w:displayVerticalDrawingGridEvery w:val="0"/>
  <w:doNotUseMarginsForDrawingGridOrigin/>
  <w:noPunctuationKerning/>
  <w:characterSpacingControl w:val="doNotCompress"/>
  <w:hdrShapeDefaults>
    <o:shapedefaults v:ext="edit" spidmax="2355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1703"/>
    <w:rsid w:val="00006170"/>
    <w:rsid w:val="00010FF4"/>
    <w:rsid w:val="00011110"/>
    <w:rsid w:val="00016519"/>
    <w:rsid w:val="000201D0"/>
    <w:rsid w:val="000217DB"/>
    <w:rsid w:val="00061700"/>
    <w:rsid w:val="00065C1C"/>
    <w:rsid w:val="00081448"/>
    <w:rsid w:val="00087AFD"/>
    <w:rsid w:val="0009276A"/>
    <w:rsid w:val="00095792"/>
    <w:rsid w:val="000A2696"/>
    <w:rsid w:val="000A471A"/>
    <w:rsid w:val="000C372C"/>
    <w:rsid w:val="000C6AF4"/>
    <w:rsid w:val="000D2E81"/>
    <w:rsid w:val="000F58BE"/>
    <w:rsid w:val="001055D8"/>
    <w:rsid w:val="00105DCD"/>
    <w:rsid w:val="0010793D"/>
    <w:rsid w:val="001105A0"/>
    <w:rsid w:val="001110F5"/>
    <w:rsid w:val="00112822"/>
    <w:rsid w:val="00121766"/>
    <w:rsid w:val="0014290F"/>
    <w:rsid w:val="001546AC"/>
    <w:rsid w:val="00167F5F"/>
    <w:rsid w:val="00173BD0"/>
    <w:rsid w:val="00180B9D"/>
    <w:rsid w:val="00186D25"/>
    <w:rsid w:val="001A76B0"/>
    <w:rsid w:val="001B7872"/>
    <w:rsid w:val="001C7174"/>
    <w:rsid w:val="001E3CBB"/>
    <w:rsid w:val="001E65D3"/>
    <w:rsid w:val="001F5FD3"/>
    <w:rsid w:val="00202F8C"/>
    <w:rsid w:val="0020374E"/>
    <w:rsid w:val="00206DDC"/>
    <w:rsid w:val="00210041"/>
    <w:rsid w:val="00215350"/>
    <w:rsid w:val="0025432A"/>
    <w:rsid w:val="002566CC"/>
    <w:rsid w:val="0026089D"/>
    <w:rsid w:val="00270A08"/>
    <w:rsid w:val="0029445E"/>
    <w:rsid w:val="002A722E"/>
    <w:rsid w:val="002A799F"/>
    <w:rsid w:val="002B5766"/>
    <w:rsid w:val="002C3673"/>
    <w:rsid w:val="002C3BED"/>
    <w:rsid w:val="002C450E"/>
    <w:rsid w:val="002C6511"/>
    <w:rsid w:val="002C713E"/>
    <w:rsid w:val="002D4156"/>
    <w:rsid w:val="002D4232"/>
    <w:rsid w:val="002D5C09"/>
    <w:rsid w:val="002D7662"/>
    <w:rsid w:val="002E328E"/>
    <w:rsid w:val="002F11A5"/>
    <w:rsid w:val="002F3DA8"/>
    <w:rsid w:val="002F7199"/>
    <w:rsid w:val="00310BC4"/>
    <w:rsid w:val="003151E3"/>
    <w:rsid w:val="00327A7F"/>
    <w:rsid w:val="0034163A"/>
    <w:rsid w:val="00344E7D"/>
    <w:rsid w:val="003473FB"/>
    <w:rsid w:val="00354B48"/>
    <w:rsid w:val="00366264"/>
    <w:rsid w:val="00375EE6"/>
    <w:rsid w:val="00376C21"/>
    <w:rsid w:val="003839CA"/>
    <w:rsid w:val="00385E98"/>
    <w:rsid w:val="00387F47"/>
    <w:rsid w:val="00387FF7"/>
    <w:rsid w:val="003B5017"/>
    <w:rsid w:val="003C19FF"/>
    <w:rsid w:val="003D08A4"/>
    <w:rsid w:val="003E31FC"/>
    <w:rsid w:val="003F7EE3"/>
    <w:rsid w:val="0040108C"/>
    <w:rsid w:val="004106F5"/>
    <w:rsid w:val="00414787"/>
    <w:rsid w:val="00423EEA"/>
    <w:rsid w:val="004249F2"/>
    <w:rsid w:val="004358B7"/>
    <w:rsid w:val="00450656"/>
    <w:rsid w:val="00455901"/>
    <w:rsid w:val="00462CA6"/>
    <w:rsid w:val="00467F2B"/>
    <w:rsid w:val="00486E00"/>
    <w:rsid w:val="0049666D"/>
    <w:rsid w:val="004B014D"/>
    <w:rsid w:val="004B2C47"/>
    <w:rsid w:val="004D61A7"/>
    <w:rsid w:val="004E3AF9"/>
    <w:rsid w:val="0050782D"/>
    <w:rsid w:val="00527800"/>
    <w:rsid w:val="0052788E"/>
    <w:rsid w:val="0053231D"/>
    <w:rsid w:val="005366AB"/>
    <w:rsid w:val="00543108"/>
    <w:rsid w:val="00545C74"/>
    <w:rsid w:val="005661E3"/>
    <w:rsid w:val="00576331"/>
    <w:rsid w:val="00592027"/>
    <w:rsid w:val="005B1578"/>
    <w:rsid w:val="005C2110"/>
    <w:rsid w:val="005C3F75"/>
    <w:rsid w:val="005D0AFF"/>
    <w:rsid w:val="005D5CCC"/>
    <w:rsid w:val="005E22DD"/>
    <w:rsid w:val="005E4AEC"/>
    <w:rsid w:val="005F647C"/>
    <w:rsid w:val="00612225"/>
    <w:rsid w:val="00615F46"/>
    <w:rsid w:val="0063168A"/>
    <w:rsid w:val="0063719F"/>
    <w:rsid w:val="006409E8"/>
    <w:rsid w:val="00641847"/>
    <w:rsid w:val="00647F76"/>
    <w:rsid w:val="00656A52"/>
    <w:rsid w:val="006607E1"/>
    <w:rsid w:val="00661646"/>
    <w:rsid w:val="00662B4C"/>
    <w:rsid w:val="006706C1"/>
    <w:rsid w:val="00684A4E"/>
    <w:rsid w:val="00687746"/>
    <w:rsid w:val="006948B5"/>
    <w:rsid w:val="006A5520"/>
    <w:rsid w:val="006C38B2"/>
    <w:rsid w:val="006C5C47"/>
    <w:rsid w:val="006D0536"/>
    <w:rsid w:val="006D2871"/>
    <w:rsid w:val="006D6A6A"/>
    <w:rsid w:val="006E019F"/>
    <w:rsid w:val="006E0966"/>
    <w:rsid w:val="006E5FC7"/>
    <w:rsid w:val="00710022"/>
    <w:rsid w:val="00720ED7"/>
    <w:rsid w:val="007227AD"/>
    <w:rsid w:val="0072357F"/>
    <w:rsid w:val="0072433C"/>
    <w:rsid w:val="007257C3"/>
    <w:rsid w:val="00731181"/>
    <w:rsid w:val="00736A2F"/>
    <w:rsid w:val="007447DF"/>
    <w:rsid w:val="00750E94"/>
    <w:rsid w:val="00755B7A"/>
    <w:rsid w:val="00760E42"/>
    <w:rsid w:val="00761747"/>
    <w:rsid w:val="00775CBF"/>
    <w:rsid w:val="0078083E"/>
    <w:rsid w:val="007A4094"/>
    <w:rsid w:val="007B7557"/>
    <w:rsid w:val="007C7D4D"/>
    <w:rsid w:val="007F1F12"/>
    <w:rsid w:val="007F20AF"/>
    <w:rsid w:val="007F2C64"/>
    <w:rsid w:val="00811931"/>
    <w:rsid w:val="008139EB"/>
    <w:rsid w:val="0081464E"/>
    <w:rsid w:val="00821703"/>
    <w:rsid w:val="00821987"/>
    <w:rsid w:val="008468D0"/>
    <w:rsid w:val="00863929"/>
    <w:rsid w:val="008648BB"/>
    <w:rsid w:val="00872588"/>
    <w:rsid w:val="00875BF4"/>
    <w:rsid w:val="0087638A"/>
    <w:rsid w:val="0088406C"/>
    <w:rsid w:val="00887A40"/>
    <w:rsid w:val="00891799"/>
    <w:rsid w:val="008D21B9"/>
    <w:rsid w:val="008D7411"/>
    <w:rsid w:val="008D7F42"/>
    <w:rsid w:val="008E4109"/>
    <w:rsid w:val="008E6209"/>
    <w:rsid w:val="008E6617"/>
    <w:rsid w:val="008F3FCA"/>
    <w:rsid w:val="009041B5"/>
    <w:rsid w:val="009153AD"/>
    <w:rsid w:val="00920ADD"/>
    <w:rsid w:val="009244D1"/>
    <w:rsid w:val="00925327"/>
    <w:rsid w:val="00926318"/>
    <w:rsid w:val="0093370C"/>
    <w:rsid w:val="009366C5"/>
    <w:rsid w:val="00955C51"/>
    <w:rsid w:val="00961225"/>
    <w:rsid w:val="009624B7"/>
    <w:rsid w:val="00965642"/>
    <w:rsid w:val="009677FD"/>
    <w:rsid w:val="00972D07"/>
    <w:rsid w:val="0097422B"/>
    <w:rsid w:val="00984B21"/>
    <w:rsid w:val="00985859"/>
    <w:rsid w:val="0099287C"/>
    <w:rsid w:val="00993FBB"/>
    <w:rsid w:val="009A4F24"/>
    <w:rsid w:val="009A6DE2"/>
    <w:rsid w:val="009A7077"/>
    <w:rsid w:val="009B2E12"/>
    <w:rsid w:val="009C2653"/>
    <w:rsid w:val="009D0B88"/>
    <w:rsid w:val="009D0D27"/>
    <w:rsid w:val="009E0C0F"/>
    <w:rsid w:val="009E1971"/>
    <w:rsid w:val="009E502D"/>
    <w:rsid w:val="009F7CB0"/>
    <w:rsid w:val="00A00A36"/>
    <w:rsid w:val="00A05AA3"/>
    <w:rsid w:val="00A17312"/>
    <w:rsid w:val="00A31345"/>
    <w:rsid w:val="00A3413E"/>
    <w:rsid w:val="00A447AE"/>
    <w:rsid w:val="00A448C0"/>
    <w:rsid w:val="00A44C96"/>
    <w:rsid w:val="00A460EA"/>
    <w:rsid w:val="00A54D84"/>
    <w:rsid w:val="00A56BC2"/>
    <w:rsid w:val="00A867B7"/>
    <w:rsid w:val="00AB1BC5"/>
    <w:rsid w:val="00AB7E65"/>
    <w:rsid w:val="00AC7D5B"/>
    <w:rsid w:val="00AE69BE"/>
    <w:rsid w:val="00AF6909"/>
    <w:rsid w:val="00B306BD"/>
    <w:rsid w:val="00B4053C"/>
    <w:rsid w:val="00B412C2"/>
    <w:rsid w:val="00B56A68"/>
    <w:rsid w:val="00B66C8E"/>
    <w:rsid w:val="00B72AC4"/>
    <w:rsid w:val="00BA53E7"/>
    <w:rsid w:val="00BB4CA0"/>
    <w:rsid w:val="00BC0FDC"/>
    <w:rsid w:val="00BE2322"/>
    <w:rsid w:val="00BE52F4"/>
    <w:rsid w:val="00BE69C4"/>
    <w:rsid w:val="00BF3C08"/>
    <w:rsid w:val="00BF6F01"/>
    <w:rsid w:val="00C065BA"/>
    <w:rsid w:val="00C07077"/>
    <w:rsid w:val="00C12E39"/>
    <w:rsid w:val="00C175C2"/>
    <w:rsid w:val="00C24F8F"/>
    <w:rsid w:val="00C262DD"/>
    <w:rsid w:val="00C37F79"/>
    <w:rsid w:val="00C40916"/>
    <w:rsid w:val="00C4559D"/>
    <w:rsid w:val="00C62CC9"/>
    <w:rsid w:val="00C63044"/>
    <w:rsid w:val="00C66B20"/>
    <w:rsid w:val="00C74158"/>
    <w:rsid w:val="00C74463"/>
    <w:rsid w:val="00C767A9"/>
    <w:rsid w:val="00C8037B"/>
    <w:rsid w:val="00C81FCF"/>
    <w:rsid w:val="00CA0613"/>
    <w:rsid w:val="00CA27D6"/>
    <w:rsid w:val="00CA4AF1"/>
    <w:rsid w:val="00CB5383"/>
    <w:rsid w:val="00CB5CCF"/>
    <w:rsid w:val="00CC4F14"/>
    <w:rsid w:val="00CF4018"/>
    <w:rsid w:val="00D04391"/>
    <w:rsid w:val="00D0501D"/>
    <w:rsid w:val="00D13C59"/>
    <w:rsid w:val="00D14D50"/>
    <w:rsid w:val="00D23DBE"/>
    <w:rsid w:val="00D348B6"/>
    <w:rsid w:val="00D40BF2"/>
    <w:rsid w:val="00D571D3"/>
    <w:rsid w:val="00D66A92"/>
    <w:rsid w:val="00D71A83"/>
    <w:rsid w:val="00D72D5F"/>
    <w:rsid w:val="00D764AE"/>
    <w:rsid w:val="00D822DD"/>
    <w:rsid w:val="00D93229"/>
    <w:rsid w:val="00DA66BC"/>
    <w:rsid w:val="00DA7263"/>
    <w:rsid w:val="00DB4066"/>
    <w:rsid w:val="00DB6D18"/>
    <w:rsid w:val="00DD4444"/>
    <w:rsid w:val="00DD68E3"/>
    <w:rsid w:val="00DE0268"/>
    <w:rsid w:val="00DF50FC"/>
    <w:rsid w:val="00E038A9"/>
    <w:rsid w:val="00E05C82"/>
    <w:rsid w:val="00E324D6"/>
    <w:rsid w:val="00E50186"/>
    <w:rsid w:val="00E60F98"/>
    <w:rsid w:val="00E74F3D"/>
    <w:rsid w:val="00E76095"/>
    <w:rsid w:val="00E80610"/>
    <w:rsid w:val="00E841C4"/>
    <w:rsid w:val="00E84C92"/>
    <w:rsid w:val="00E928ED"/>
    <w:rsid w:val="00EB2C1E"/>
    <w:rsid w:val="00EC04FD"/>
    <w:rsid w:val="00EC1039"/>
    <w:rsid w:val="00EC1A4D"/>
    <w:rsid w:val="00ED6400"/>
    <w:rsid w:val="00EF0777"/>
    <w:rsid w:val="00EF29E9"/>
    <w:rsid w:val="00EF2CBC"/>
    <w:rsid w:val="00F0218C"/>
    <w:rsid w:val="00F20260"/>
    <w:rsid w:val="00F341F9"/>
    <w:rsid w:val="00F42B47"/>
    <w:rsid w:val="00F54186"/>
    <w:rsid w:val="00F60635"/>
    <w:rsid w:val="00F6075C"/>
    <w:rsid w:val="00F775C8"/>
    <w:rsid w:val="00F918CD"/>
    <w:rsid w:val="00FB4DB2"/>
    <w:rsid w:val="00FB5DE6"/>
    <w:rsid w:val="00FB5E91"/>
    <w:rsid w:val="00FC573C"/>
    <w:rsid w:val="00FD6D5D"/>
    <w:rsid w:val="00FE6245"/>
    <w:rsid w:val="00FF2717"/>
    <w:rsid w:val="00FF3EFB"/>
    <w:rsid w:val="00FF782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3"/>
    <o:shapelayout v:ext="edit">
      <o:idmap v:ext="edit" data="1"/>
    </o:shapelayout>
  </w:shapeDefaults>
  <w:decimalSymbol w:val=","/>
  <w:listSeparator w:val=";"/>
  <w15:chartTrackingRefBased/>
  <w15:docId w15:val="{8DF2EF31-0D87-45AF-8B51-7EA788DCFE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u-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uiPriority="9"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uiPriority="99"/>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Title" w:uiPriority="10" w:qFormat="1"/>
    <w:lsdException w:name="Subtitle" w:qFormat="1"/>
    <w:lsdException w:name="Body Text 2" w:uiPriority="99"/>
    <w:lsdException w:name="Hyperlink" w:uiPriority="99"/>
    <w:lsdException w:name="Strong" w:uiPriority="99" w:qFormat="1"/>
    <w:lsdException w:name="Emphasis" w:uiPriority="20" w:qFormat="1"/>
    <w:lsdException w:name="Normal Table" w:semiHidden="1" w:unhideWhenUsed="1"/>
    <w:lsdException w:name="annotation subjec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29E9"/>
    <w:rPr>
      <w:lang w:val="es-ES" w:eastAsia="es-ES_tradnl"/>
    </w:rPr>
  </w:style>
  <w:style w:type="paragraph" w:styleId="Ttulo1">
    <w:name w:val="heading 1"/>
    <w:basedOn w:val="Normal"/>
    <w:next w:val="Normal"/>
    <w:link w:val="Ttulo1Car"/>
    <w:qFormat/>
    <w:pPr>
      <w:spacing w:before="240"/>
      <w:outlineLvl w:val="0"/>
    </w:pPr>
    <w:rPr>
      <w:rFonts w:ascii="Arial" w:hAnsi="Arial"/>
      <w:b/>
      <w:u w:val="single"/>
    </w:rPr>
  </w:style>
  <w:style w:type="paragraph" w:styleId="Ttulo2">
    <w:name w:val="heading 2"/>
    <w:basedOn w:val="Normal"/>
    <w:next w:val="Normal"/>
    <w:link w:val="Ttulo2Car"/>
    <w:uiPriority w:val="9"/>
    <w:qFormat/>
    <w:pPr>
      <w:keepNext/>
      <w:outlineLvl w:val="1"/>
    </w:pPr>
    <w:rPr>
      <w:rFonts w:ascii="Arial" w:hAnsi="Arial"/>
      <w:b/>
      <w:sz w:val="14"/>
    </w:rPr>
  </w:style>
  <w:style w:type="paragraph" w:styleId="Ttulo3">
    <w:name w:val="heading 3"/>
    <w:basedOn w:val="Normal"/>
    <w:next w:val="Normal"/>
    <w:link w:val="Ttulo3Car"/>
    <w:autoRedefine/>
    <w:qFormat/>
    <w:rsid w:val="00EF29E9"/>
    <w:pPr>
      <w:keepNext/>
      <w:spacing w:after="60"/>
      <w:outlineLvl w:val="2"/>
    </w:pPr>
    <w:rPr>
      <w:rFonts w:ascii="Arial" w:hAnsi="Arial" w:cs="Arial"/>
      <w:b/>
      <w:bCs/>
      <w:sz w:val="26"/>
      <w:szCs w:val="26"/>
    </w:rPr>
  </w:style>
  <w:style w:type="paragraph" w:styleId="Ttulo4">
    <w:name w:val="heading 4"/>
    <w:basedOn w:val="Normal"/>
    <w:next w:val="Normal"/>
    <w:link w:val="Ttulo4Car"/>
    <w:qFormat/>
    <w:pPr>
      <w:keepNext/>
      <w:spacing w:before="35"/>
      <w:outlineLvl w:val="3"/>
    </w:pPr>
    <w:rPr>
      <w:rFonts w:ascii="Arial" w:hAnsi="Arial"/>
      <w:i/>
      <w:sz w:val="14"/>
    </w:rPr>
  </w:style>
  <w:style w:type="paragraph" w:styleId="Ttulo5">
    <w:name w:val="heading 5"/>
    <w:basedOn w:val="Normal"/>
    <w:next w:val="Normal"/>
    <w:link w:val="Ttulo5Car"/>
    <w:qFormat/>
    <w:rsid w:val="001E3CBB"/>
    <w:pPr>
      <w:spacing w:before="240" w:after="60"/>
      <w:outlineLvl w:val="4"/>
    </w:pPr>
    <w:rPr>
      <w:b/>
      <w:bCs/>
      <w:i/>
      <w:iCs/>
      <w:sz w:val="26"/>
      <w:szCs w:val="26"/>
      <w:lang w:val="eu-ES"/>
    </w:rPr>
  </w:style>
  <w:style w:type="character" w:default="1" w:styleId="Fuentedeprrafopredeter">
    <w:name w:val="Default Paragraph Font"/>
    <w:semiHidden/>
    <w:rsid w:val="00EF29E9"/>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semiHidden/>
    <w:rsid w:val="00EF29E9"/>
  </w:style>
  <w:style w:type="character" w:styleId="Refdecomentario">
    <w:name w:val="annotation reference"/>
    <w:uiPriority w:val="99"/>
    <w:semiHidden/>
    <w:rPr>
      <w:sz w:val="16"/>
    </w:rPr>
  </w:style>
  <w:style w:type="paragraph" w:styleId="Textocomentario">
    <w:name w:val="annotation text"/>
    <w:basedOn w:val="Normal"/>
    <w:link w:val="TextocomentarioCar1"/>
    <w:uiPriority w:val="99"/>
    <w:semiHidden/>
  </w:style>
  <w:style w:type="paragraph" w:styleId="Piedepgina">
    <w:name w:val="footer"/>
    <w:basedOn w:val="Normal"/>
    <w:link w:val="PiedepginaCar"/>
    <w:uiPriority w:val="99"/>
    <w:pPr>
      <w:tabs>
        <w:tab w:val="center" w:pos="4819"/>
        <w:tab w:val="right" w:pos="9071"/>
      </w:tabs>
    </w:pPr>
  </w:style>
  <w:style w:type="paragraph" w:styleId="Encabezado">
    <w:name w:val="header"/>
    <w:basedOn w:val="Normal"/>
    <w:link w:val="EncabezadoCar"/>
    <w:uiPriority w:val="99"/>
    <w:pPr>
      <w:tabs>
        <w:tab w:val="center" w:pos="4819"/>
        <w:tab w:val="right" w:pos="9071"/>
      </w:tabs>
    </w:pPr>
  </w:style>
  <w:style w:type="paragraph" w:customStyle="1" w:styleId="Destinatario">
    <w:name w:val="Destinatario"/>
    <w:basedOn w:val="Normal"/>
    <w:pPr>
      <w:ind w:left="4253"/>
    </w:pPr>
  </w:style>
  <w:style w:type="paragraph" w:customStyle="1" w:styleId="Subparrafo1">
    <w:name w:val="Subparrafo1"/>
    <w:basedOn w:val="Normal"/>
    <w:pPr>
      <w:ind w:left="284" w:hanging="142"/>
    </w:pPr>
  </w:style>
  <w:style w:type="paragraph" w:customStyle="1" w:styleId="Titulo">
    <w:name w:val="Titulo"/>
    <w:basedOn w:val="Normal"/>
    <w:pPr>
      <w:jc w:val="center"/>
    </w:pPr>
    <w:rPr>
      <w:b/>
      <w:sz w:val="30"/>
    </w:rPr>
  </w:style>
  <w:style w:type="paragraph" w:styleId="Textoindependiente">
    <w:name w:val="Body Text"/>
    <w:basedOn w:val="Normal"/>
    <w:link w:val="TextoindependienteCar"/>
    <w:rsid w:val="00FD6D5D"/>
    <w:pPr>
      <w:jc w:val="both"/>
    </w:pPr>
  </w:style>
  <w:style w:type="paragraph" w:styleId="NormalWeb">
    <w:name w:val="Normal (Web)"/>
    <w:basedOn w:val="Normal"/>
    <w:rsid w:val="00FD6D5D"/>
    <w:pPr>
      <w:spacing w:before="100" w:beforeAutospacing="1" w:after="100" w:afterAutospacing="1"/>
      <w:jc w:val="both"/>
    </w:pPr>
    <w:rPr>
      <w:rFonts w:ascii="Verdana" w:hAnsi="Verdana"/>
      <w:sz w:val="17"/>
      <w:szCs w:val="17"/>
      <w:lang w:eastAsia="es-ES"/>
    </w:rPr>
  </w:style>
  <w:style w:type="character" w:styleId="Textoennegrita">
    <w:name w:val="Strong"/>
    <w:uiPriority w:val="99"/>
    <w:qFormat/>
    <w:rsid w:val="00FD6D5D"/>
    <w:rPr>
      <w:b/>
      <w:bCs/>
    </w:rPr>
  </w:style>
  <w:style w:type="character" w:styleId="Nmerodepgina">
    <w:name w:val="page number"/>
    <w:basedOn w:val="Fuentedeprrafopredeter"/>
    <w:rsid w:val="00E60F98"/>
  </w:style>
  <w:style w:type="paragraph" w:customStyle="1" w:styleId="CarCarCarCar">
    <w:name w:val="Car Car Car Car"/>
    <w:basedOn w:val="Normal"/>
    <w:rsid w:val="00612225"/>
    <w:pPr>
      <w:spacing w:after="160" w:line="240" w:lineRule="exact"/>
    </w:pPr>
    <w:rPr>
      <w:rFonts w:ascii="Tahoma" w:hAnsi="Tahoma"/>
      <w:lang w:val="eu-ES" w:eastAsia="en-US"/>
    </w:rPr>
  </w:style>
  <w:style w:type="paragraph" w:styleId="Textodeglobo">
    <w:name w:val="Balloon Text"/>
    <w:basedOn w:val="Normal"/>
    <w:link w:val="TextodegloboCar"/>
    <w:uiPriority w:val="99"/>
    <w:semiHidden/>
    <w:rsid w:val="004B2C47"/>
    <w:rPr>
      <w:rFonts w:ascii="Tahoma" w:hAnsi="Tahoma" w:cs="Tahoma"/>
      <w:sz w:val="16"/>
      <w:szCs w:val="16"/>
    </w:rPr>
  </w:style>
  <w:style w:type="character" w:styleId="Hipervnculo">
    <w:name w:val="Hyperlink"/>
    <w:uiPriority w:val="99"/>
    <w:rsid w:val="002F3DA8"/>
    <w:rPr>
      <w:color w:val="0000FF"/>
      <w:u w:val="single"/>
    </w:rPr>
  </w:style>
  <w:style w:type="paragraph" w:styleId="Textoindependiente2">
    <w:name w:val="Body Text 2"/>
    <w:basedOn w:val="Normal"/>
    <w:link w:val="Textoindependiente2Car"/>
    <w:uiPriority w:val="99"/>
    <w:rsid w:val="0087638A"/>
    <w:pPr>
      <w:spacing w:after="120" w:line="480" w:lineRule="auto"/>
    </w:pPr>
  </w:style>
  <w:style w:type="table" w:styleId="Tablaconcuadrcula">
    <w:name w:val="Table Grid"/>
    <w:basedOn w:val="Tablanormal"/>
    <w:rsid w:val="00BA53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ordenaceplema1">
    <w:name w:val="eordenaceplema1"/>
    <w:rsid w:val="00087AFD"/>
    <w:rPr>
      <w:color w:val="0000FF"/>
    </w:rPr>
  </w:style>
  <w:style w:type="character" w:customStyle="1" w:styleId="eabrv1">
    <w:name w:val="eabrv1"/>
    <w:rsid w:val="00087AFD"/>
    <w:rPr>
      <w:color w:val="0000FF"/>
    </w:rPr>
  </w:style>
  <w:style w:type="character" w:customStyle="1" w:styleId="eacep1">
    <w:name w:val="eacep1"/>
    <w:rsid w:val="00087AFD"/>
    <w:rPr>
      <w:color w:val="000000"/>
    </w:rPr>
  </w:style>
  <w:style w:type="paragraph" w:customStyle="1" w:styleId="BOPVClave">
    <w:name w:val="BOPVClave"/>
    <w:basedOn w:val="BOPVDetalle"/>
    <w:rsid w:val="00EF29E9"/>
    <w:pPr>
      <w:ind w:firstLine="0"/>
      <w:jc w:val="center"/>
    </w:pPr>
    <w:rPr>
      <w:caps/>
    </w:rPr>
  </w:style>
  <w:style w:type="paragraph" w:customStyle="1" w:styleId="BOPVDetalle">
    <w:name w:val="BOPVDetalle"/>
    <w:rsid w:val="00EF29E9"/>
    <w:pPr>
      <w:widowControl w:val="0"/>
      <w:spacing w:after="220"/>
      <w:ind w:firstLine="425"/>
    </w:pPr>
    <w:rPr>
      <w:rFonts w:ascii="Arial" w:hAnsi="Arial"/>
      <w:sz w:val="22"/>
      <w:szCs w:val="22"/>
      <w:lang w:val="es-ES" w:eastAsia="es-ES_tradnl"/>
    </w:rPr>
  </w:style>
  <w:style w:type="paragraph" w:customStyle="1" w:styleId="BOPVDisposicion">
    <w:name w:val="BOPVDisposicion"/>
    <w:basedOn w:val="BOPVClave"/>
    <w:rsid w:val="00EF29E9"/>
    <w:pPr>
      <w:jc w:val="left"/>
    </w:pPr>
  </w:style>
  <w:style w:type="paragraph" w:customStyle="1" w:styleId="BOPVFirmaNombre">
    <w:name w:val="BOPVFirmaNombre"/>
    <w:basedOn w:val="BOPVDetalle"/>
    <w:rsid w:val="00EF29E9"/>
    <w:pPr>
      <w:ind w:firstLine="0"/>
    </w:pPr>
    <w:rPr>
      <w:caps/>
    </w:rPr>
  </w:style>
  <w:style w:type="paragraph" w:customStyle="1" w:styleId="BOPVFirmaPuesto">
    <w:name w:val="BOPVFirmaPuesto"/>
    <w:basedOn w:val="BOPVDetalle"/>
    <w:rsid w:val="00EF29E9"/>
    <w:pPr>
      <w:spacing w:after="0"/>
      <w:ind w:firstLine="0"/>
    </w:pPr>
  </w:style>
  <w:style w:type="paragraph" w:customStyle="1" w:styleId="BOPVNombreLehen1">
    <w:name w:val="BOPVNombreLehen1"/>
    <w:basedOn w:val="BOPVFirmaNombre"/>
    <w:rsid w:val="00EF29E9"/>
    <w:pPr>
      <w:jc w:val="center"/>
    </w:pPr>
  </w:style>
  <w:style w:type="paragraph" w:customStyle="1" w:styleId="BOPVPuestoLehen1">
    <w:name w:val="BOPVPuestoLehen1"/>
    <w:basedOn w:val="BOPVFirmaPuesto"/>
    <w:rsid w:val="00EF29E9"/>
    <w:pPr>
      <w:jc w:val="center"/>
    </w:pPr>
  </w:style>
  <w:style w:type="paragraph" w:customStyle="1" w:styleId="BOPVTitulo">
    <w:name w:val="BOPVTitulo"/>
    <w:basedOn w:val="BOPVDetalle"/>
    <w:rsid w:val="00EF29E9"/>
    <w:pPr>
      <w:ind w:left="425" w:hanging="425"/>
    </w:pPr>
  </w:style>
  <w:style w:type="paragraph" w:customStyle="1" w:styleId="BOPVDisposicionTitulo">
    <w:name w:val="BOPVDisposicionTitulo"/>
    <w:basedOn w:val="BOPVDisposicion"/>
    <w:rsid w:val="00EF29E9"/>
    <w:rPr>
      <w:caps w:val="0"/>
    </w:rPr>
  </w:style>
  <w:style w:type="paragraph" w:customStyle="1" w:styleId="BOPV">
    <w:name w:val="BOPV"/>
    <w:basedOn w:val="Normal"/>
    <w:rsid w:val="00EF29E9"/>
    <w:rPr>
      <w:rFonts w:ascii="Arial" w:hAnsi="Arial"/>
      <w:sz w:val="22"/>
      <w:szCs w:val="22"/>
    </w:rPr>
  </w:style>
  <w:style w:type="paragraph" w:customStyle="1" w:styleId="BOPVAnexo">
    <w:name w:val="BOPVAnexo"/>
    <w:basedOn w:val="BOPVDetalle"/>
    <w:rsid w:val="00EF29E9"/>
  </w:style>
  <w:style w:type="paragraph" w:customStyle="1" w:styleId="BOPVAnexoDentroTexto">
    <w:name w:val="BOPVAnexoDentroTexto"/>
    <w:basedOn w:val="BOPVDetalle"/>
    <w:rsid w:val="00EF29E9"/>
  </w:style>
  <w:style w:type="paragraph" w:customStyle="1" w:styleId="BOPVAnexoFinal">
    <w:name w:val="BOPVAnexoFinal"/>
    <w:basedOn w:val="BOPVDetalle"/>
    <w:rsid w:val="00EF29E9"/>
  </w:style>
  <w:style w:type="paragraph" w:customStyle="1" w:styleId="BOPVCapitulo">
    <w:name w:val="BOPVCapitulo"/>
    <w:basedOn w:val="BOPVDetalle"/>
    <w:autoRedefine/>
    <w:rsid w:val="00EF29E9"/>
  </w:style>
  <w:style w:type="paragraph" w:customStyle="1" w:styleId="BOPVDetalleNivel2">
    <w:name w:val="BOPVDetalleNivel2"/>
    <w:basedOn w:val="BOPVDetalleNivel1"/>
    <w:rsid w:val="00EF29E9"/>
    <w:pPr>
      <w:ind w:firstLine="709"/>
    </w:pPr>
  </w:style>
  <w:style w:type="paragraph" w:customStyle="1" w:styleId="BOPVDetalleNivel3">
    <w:name w:val="BOPVDetalleNivel3"/>
    <w:basedOn w:val="BOPVDetalleNivel2"/>
    <w:rsid w:val="00EF29E9"/>
    <w:pPr>
      <w:ind w:firstLine="992"/>
    </w:pPr>
  </w:style>
  <w:style w:type="paragraph" w:customStyle="1" w:styleId="BOPVFirmaLugFec">
    <w:name w:val="BOPVFirmaLugFec"/>
    <w:basedOn w:val="BOPVDetalle"/>
    <w:rsid w:val="00EF29E9"/>
  </w:style>
  <w:style w:type="paragraph" w:customStyle="1" w:styleId="BOPVDetalleNivel4">
    <w:name w:val="BOPVDetalleNivel4"/>
    <w:basedOn w:val="BOPVDetalleNivel3"/>
    <w:rsid w:val="00EF29E9"/>
    <w:pPr>
      <w:ind w:firstLine="1276"/>
    </w:pPr>
  </w:style>
  <w:style w:type="paragraph" w:customStyle="1" w:styleId="BOPVNombreLehen2">
    <w:name w:val="BOPVNombreLehen2"/>
    <w:basedOn w:val="BOPVFirmaNombre"/>
    <w:rsid w:val="00EF29E9"/>
    <w:pPr>
      <w:jc w:val="right"/>
    </w:pPr>
  </w:style>
  <w:style w:type="paragraph" w:customStyle="1" w:styleId="BOPVNumeroBoletin">
    <w:name w:val="BOPVNumeroBoletin"/>
    <w:basedOn w:val="BOPVDetalle"/>
    <w:rsid w:val="00EF29E9"/>
  </w:style>
  <w:style w:type="paragraph" w:customStyle="1" w:styleId="BOPVOrden">
    <w:name w:val="BOPVOrden"/>
    <w:basedOn w:val="BOPVDetalle"/>
    <w:rsid w:val="00EF29E9"/>
  </w:style>
  <w:style w:type="paragraph" w:customStyle="1" w:styleId="BOPVOrganismo">
    <w:name w:val="BOPVOrganismo"/>
    <w:basedOn w:val="BOPVDetalle"/>
    <w:rsid w:val="00EF29E9"/>
    <w:rPr>
      <w:caps/>
    </w:rPr>
  </w:style>
  <w:style w:type="paragraph" w:customStyle="1" w:styleId="BOPVPuestoLehen2">
    <w:name w:val="BOPVPuestoLehen2"/>
    <w:basedOn w:val="BOPVFirmaPuesto"/>
    <w:rsid w:val="00EF29E9"/>
    <w:pPr>
      <w:jc w:val="right"/>
    </w:pPr>
  </w:style>
  <w:style w:type="paragraph" w:customStyle="1" w:styleId="BOPVSeccion">
    <w:name w:val="BOPVSeccion"/>
    <w:basedOn w:val="BOPVDetalle"/>
    <w:rsid w:val="00EF29E9"/>
    <w:rPr>
      <w:caps/>
    </w:rPr>
  </w:style>
  <w:style w:type="paragraph" w:customStyle="1" w:styleId="BOPVSubseccion">
    <w:name w:val="BOPVSubseccion"/>
    <w:basedOn w:val="BOPVDetalle"/>
    <w:rsid w:val="00EF29E9"/>
  </w:style>
  <w:style w:type="paragraph" w:customStyle="1" w:styleId="BOPVSumarioEuskera">
    <w:name w:val="BOPVSumarioEuskera"/>
    <w:basedOn w:val="BOPV"/>
    <w:rsid w:val="00EF29E9"/>
  </w:style>
  <w:style w:type="paragraph" w:customStyle="1" w:styleId="BOPVSumarioOrden">
    <w:name w:val="BOPVSumarioOrden"/>
    <w:basedOn w:val="BOPV"/>
    <w:rsid w:val="00EF29E9"/>
  </w:style>
  <w:style w:type="paragraph" w:customStyle="1" w:styleId="BOPVSumarioOrganismo">
    <w:name w:val="BOPVSumarioOrganismo"/>
    <w:basedOn w:val="BOPV"/>
    <w:rsid w:val="00EF29E9"/>
  </w:style>
  <w:style w:type="paragraph" w:customStyle="1" w:styleId="BOPVSumarioSeccion">
    <w:name w:val="BOPVSumarioSeccion"/>
    <w:basedOn w:val="BOPV"/>
    <w:rsid w:val="00EF29E9"/>
  </w:style>
  <w:style w:type="paragraph" w:customStyle="1" w:styleId="BOPVSumarioSubseccion">
    <w:name w:val="BOPVSumarioSubseccion"/>
    <w:basedOn w:val="BOPV"/>
    <w:rsid w:val="00EF29E9"/>
  </w:style>
  <w:style w:type="paragraph" w:customStyle="1" w:styleId="BOPVSumarioTitulo">
    <w:name w:val="BOPVSumarioTitulo"/>
    <w:basedOn w:val="BOPV"/>
    <w:rsid w:val="00EF29E9"/>
  </w:style>
  <w:style w:type="paragraph" w:customStyle="1" w:styleId="BOPVDetalleNivel1">
    <w:name w:val="BOPVDetalleNivel1"/>
    <w:basedOn w:val="BOPVDetalle"/>
    <w:rsid w:val="00EF29E9"/>
  </w:style>
  <w:style w:type="paragraph" w:customStyle="1" w:styleId="BOPVClaveSin">
    <w:name w:val="BOPVClaveSin"/>
    <w:basedOn w:val="BOPVDetalle"/>
    <w:rsid w:val="00EF29E9"/>
    <w:pPr>
      <w:spacing w:after="0"/>
      <w:ind w:firstLine="0"/>
      <w:jc w:val="center"/>
    </w:pPr>
    <w:rPr>
      <w:caps/>
    </w:rPr>
  </w:style>
  <w:style w:type="paragraph" w:customStyle="1" w:styleId="TituloBOPV">
    <w:name w:val="TituloBOPV"/>
    <w:basedOn w:val="BOPVDetalle"/>
    <w:rsid w:val="00EF29E9"/>
  </w:style>
  <w:style w:type="paragraph" w:customStyle="1" w:styleId="BOPVLista">
    <w:name w:val="BOPVLista"/>
    <w:basedOn w:val="BOPVDetalle"/>
    <w:rsid w:val="00EF29E9"/>
    <w:pPr>
      <w:contextualSpacing/>
    </w:pPr>
  </w:style>
  <w:style w:type="paragraph" w:customStyle="1" w:styleId="BOPVClaveMinusculas">
    <w:name w:val="BOPVClaveMinusculas"/>
    <w:basedOn w:val="BOPVClave"/>
    <w:rsid w:val="00EF29E9"/>
    <w:rPr>
      <w:caps w:val="0"/>
    </w:rPr>
  </w:style>
  <w:style w:type="paragraph" w:customStyle="1" w:styleId="BOPVDetalle1">
    <w:name w:val="BOPVDetalle1"/>
    <w:basedOn w:val="BOPVDetalle"/>
    <w:rsid w:val="00EF29E9"/>
    <w:pPr>
      <w:ind w:left="425"/>
    </w:pPr>
  </w:style>
  <w:style w:type="paragraph" w:customStyle="1" w:styleId="BOPVDetalle2">
    <w:name w:val="BOPVDetalle2"/>
    <w:basedOn w:val="BOPVDetalle1"/>
    <w:rsid w:val="00EF29E9"/>
    <w:pPr>
      <w:ind w:left="709"/>
    </w:pPr>
  </w:style>
  <w:style w:type="paragraph" w:customStyle="1" w:styleId="BOPVDetalle3">
    <w:name w:val="BOPVDetalle3"/>
    <w:basedOn w:val="BOPVDetalle2"/>
    <w:rsid w:val="00EF29E9"/>
    <w:pPr>
      <w:ind w:left="992"/>
    </w:pPr>
  </w:style>
  <w:style w:type="paragraph" w:customStyle="1" w:styleId="BOPVDetalle4">
    <w:name w:val="BOPVDetalle4"/>
    <w:basedOn w:val="BOPVDetalle3"/>
    <w:rsid w:val="00EF29E9"/>
    <w:pPr>
      <w:ind w:left="1276"/>
    </w:pPr>
  </w:style>
  <w:style w:type="paragraph" w:customStyle="1" w:styleId="BOPVNotificados">
    <w:name w:val="BOPVNotificados"/>
    <w:basedOn w:val="BOPVDetalle"/>
    <w:qFormat/>
    <w:rsid w:val="00EF29E9"/>
  </w:style>
  <w:style w:type="paragraph" w:customStyle="1" w:styleId="BOPVEfectos">
    <w:name w:val="BOPVEfectos"/>
    <w:basedOn w:val="BOPVDetalle"/>
    <w:qFormat/>
    <w:rsid w:val="00EF29E9"/>
  </w:style>
  <w:style w:type="character" w:customStyle="1" w:styleId="Ttulo5Car">
    <w:name w:val="Título 5 Car"/>
    <w:basedOn w:val="Fuentedeprrafopredeter"/>
    <w:link w:val="Ttulo5"/>
    <w:rsid w:val="001E3CBB"/>
    <w:rPr>
      <w:b/>
      <w:bCs/>
      <w:i/>
      <w:iCs/>
      <w:sz w:val="26"/>
      <w:szCs w:val="26"/>
      <w:lang w:val="eu-ES" w:eastAsia="es-ES_tradnl"/>
    </w:rPr>
  </w:style>
  <w:style w:type="paragraph" w:styleId="Prrafodelista">
    <w:name w:val="List Paragraph"/>
    <w:basedOn w:val="Normal"/>
    <w:link w:val="PrrafodelistaCar"/>
    <w:uiPriority w:val="34"/>
    <w:qFormat/>
    <w:rsid w:val="001E3CBB"/>
    <w:pPr>
      <w:ind w:left="720"/>
    </w:pPr>
    <w:rPr>
      <w:rFonts w:ascii="Calibri" w:eastAsia="Calibri" w:hAnsi="Calibri"/>
      <w:sz w:val="22"/>
      <w:szCs w:val="22"/>
      <w:lang w:val="eu-ES" w:eastAsia="en-US"/>
    </w:rPr>
  </w:style>
  <w:style w:type="character" w:customStyle="1" w:styleId="PiedepginaCar">
    <w:name w:val="Pie de página Car"/>
    <w:link w:val="Piedepgina"/>
    <w:uiPriority w:val="99"/>
    <w:rsid w:val="001E3CBB"/>
    <w:rPr>
      <w:lang w:eastAsia="es-ES_tradnl"/>
    </w:rPr>
  </w:style>
  <w:style w:type="character" w:customStyle="1" w:styleId="TextoindependienteCar">
    <w:name w:val="Texto independiente Car"/>
    <w:link w:val="Textoindependiente"/>
    <w:rsid w:val="001E3CBB"/>
    <w:rPr>
      <w:lang w:eastAsia="es-ES_tradnl"/>
    </w:rPr>
  </w:style>
  <w:style w:type="character" w:customStyle="1" w:styleId="PrrafodelistaCar">
    <w:name w:val="Párrafo de lista Car"/>
    <w:link w:val="Prrafodelista"/>
    <w:uiPriority w:val="34"/>
    <w:rsid w:val="001E3CBB"/>
    <w:rPr>
      <w:rFonts w:ascii="Calibri" w:eastAsia="Calibri" w:hAnsi="Calibri"/>
      <w:sz w:val="22"/>
      <w:szCs w:val="22"/>
      <w:lang w:val="eu-ES" w:eastAsia="en-US"/>
    </w:rPr>
  </w:style>
  <w:style w:type="paragraph" w:customStyle="1" w:styleId="Prrafodelista2">
    <w:name w:val="Párrafo de lista 2"/>
    <w:basedOn w:val="Prrafodelista"/>
    <w:qFormat/>
    <w:rsid w:val="001E3CBB"/>
    <w:pPr>
      <w:spacing w:after="200"/>
      <w:ind w:left="1440" w:hanging="360"/>
      <w:contextualSpacing/>
      <w:jc w:val="both"/>
    </w:pPr>
  </w:style>
  <w:style w:type="character" w:customStyle="1" w:styleId="Ttulo1Car">
    <w:name w:val="Título 1 Car"/>
    <w:link w:val="Ttulo1"/>
    <w:rsid w:val="001E3CBB"/>
    <w:rPr>
      <w:rFonts w:ascii="Arial" w:hAnsi="Arial"/>
      <w:b/>
      <w:u w:val="single"/>
      <w:lang w:eastAsia="es-ES_tradnl"/>
    </w:rPr>
  </w:style>
  <w:style w:type="character" w:customStyle="1" w:styleId="Ttulo2Car">
    <w:name w:val="Título 2 Car"/>
    <w:link w:val="Ttulo2"/>
    <w:uiPriority w:val="9"/>
    <w:rsid w:val="001E3CBB"/>
    <w:rPr>
      <w:rFonts w:ascii="Arial" w:hAnsi="Arial"/>
      <w:b/>
      <w:sz w:val="14"/>
      <w:lang w:eastAsia="es-ES_tradnl"/>
    </w:rPr>
  </w:style>
  <w:style w:type="character" w:customStyle="1" w:styleId="Ttulo3Car">
    <w:name w:val="Título 3 Car"/>
    <w:link w:val="Ttulo3"/>
    <w:rsid w:val="001E3CBB"/>
    <w:rPr>
      <w:rFonts w:ascii="Arial" w:hAnsi="Arial" w:cs="Arial"/>
      <w:b/>
      <w:bCs/>
      <w:sz w:val="26"/>
      <w:szCs w:val="26"/>
      <w:lang w:val="es-ES" w:eastAsia="es-ES_tradnl"/>
    </w:rPr>
  </w:style>
  <w:style w:type="character" w:customStyle="1" w:styleId="Ttulo4Car">
    <w:name w:val="Título 4 Car"/>
    <w:link w:val="Ttulo4"/>
    <w:rsid w:val="001E3CBB"/>
    <w:rPr>
      <w:rFonts w:ascii="Arial" w:hAnsi="Arial"/>
      <w:i/>
      <w:sz w:val="14"/>
      <w:lang w:eastAsia="es-ES_tradnl"/>
    </w:rPr>
  </w:style>
  <w:style w:type="paragraph" w:styleId="Textonotaalfinal">
    <w:name w:val="endnote text"/>
    <w:basedOn w:val="Normal"/>
    <w:link w:val="TextonotaalfinalCar"/>
    <w:unhideWhenUsed/>
    <w:rsid w:val="001E3CBB"/>
    <w:rPr>
      <w:lang w:val="eu-ES"/>
    </w:rPr>
  </w:style>
  <w:style w:type="character" w:customStyle="1" w:styleId="TextonotaalfinalCar">
    <w:name w:val="Texto nota al final Car"/>
    <w:basedOn w:val="Fuentedeprrafopredeter"/>
    <w:link w:val="Textonotaalfinal"/>
    <w:rsid w:val="001E3CBB"/>
    <w:rPr>
      <w:lang w:val="eu-ES" w:eastAsia="es-ES_tradnl"/>
    </w:rPr>
  </w:style>
  <w:style w:type="character" w:customStyle="1" w:styleId="EncabezadoCar">
    <w:name w:val="Encabezado Car"/>
    <w:link w:val="Encabezado"/>
    <w:uiPriority w:val="99"/>
    <w:rsid w:val="001E3CBB"/>
    <w:rPr>
      <w:lang w:eastAsia="es-ES_tradnl"/>
    </w:rPr>
  </w:style>
  <w:style w:type="character" w:customStyle="1" w:styleId="Textoindependiente2Car">
    <w:name w:val="Texto independiente 2 Car"/>
    <w:link w:val="Textoindependiente2"/>
    <w:uiPriority w:val="99"/>
    <w:rsid w:val="001E3CBB"/>
    <w:rPr>
      <w:lang w:eastAsia="es-ES_tradnl"/>
    </w:rPr>
  </w:style>
  <w:style w:type="paragraph" w:styleId="Textoindependiente3">
    <w:name w:val="Body Text 3"/>
    <w:basedOn w:val="Normal"/>
    <w:link w:val="Textoindependiente3Car"/>
    <w:rsid w:val="001E3CBB"/>
    <w:pPr>
      <w:spacing w:after="120"/>
    </w:pPr>
    <w:rPr>
      <w:sz w:val="16"/>
      <w:szCs w:val="16"/>
      <w:lang w:val="eu-ES"/>
    </w:rPr>
  </w:style>
  <w:style w:type="character" w:customStyle="1" w:styleId="Textoindependiente3Car">
    <w:name w:val="Texto independiente 3 Car"/>
    <w:basedOn w:val="Fuentedeprrafopredeter"/>
    <w:link w:val="Textoindependiente3"/>
    <w:rsid w:val="001E3CBB"/>
    <w:rPr>
      <w:sz w:val="16"/>
      <w:szCs w:val="16"/>
      <w:lang w:val="eu-ES" w:eastAsia="es-ES_tradnl"/>
    </w:rPr>
  </w:style>
  <w:style w:type="character" w:customStyle="1" w:styleId="TextodegloboCar">
    <w:name w:val="Texto de globo Car"/>
    <w:link w:val="Textodeglobo"/>
    <w:uiPriority w:val="99"/>
    <w:semiHidden/>
    <w:rsid w:val="001E3CBB"/>
    <w:rPr>
      <w:rFonts w:ascii="Tahoma" w:hAnsi="Tahoma" w:cs="Tahoma"/>
      <w:sz w:val="16"/>
      <w:szCs w:val="16"/>
      <w:lang w:eastAsia="es-ES_tradnl"/>
    </w:rPr>
  </w:style>
  <w:style w:type="paragraph" w:customStyle="1" w:styleId="Articulo">
    <w:name w:val="Articulo"/>
    <w:basedOn w:val="Normal"/>
    <w:autoRedefine/>
    <w:qFormat/>
    <w:rsid w:val="001E3CBB"/>
    <w:pPr>
      <w:spacing w:line="280" w:lineRule="atLeast"/>
      <w:outlineLvl w:val="3"/>
    </w:pPr>
    <w:rPr>
      <w:rFonts w:ascii="Verdana" w:eastAsia="Calibri" w:hAnsi="Verdana" w:cs="Arial"/>
      <w:b/>
      <w:lang w:eastAsia="en-US"/>
    </w:rPr>
  </w:style>
  <w:style w:type="paragraph" w:styleId="Ttulo">
    <w:name w:val="Title"/>
    <w:basedOn w:val="Normal"/>
    <w:next w:val="Normal"/>
    <w:link w:val="TtuloCar"/>
    <w:uiPriority w:val="10"/>
    <w:qFormat/>
    <w:rsid w:val="001E3CBB"/>
    <w:pPr>
      <w:pBdr>
        <w:bottom w:val="single" w:sz="8" w:space="4" w:color="4F81BD"/>
      </w:pBdr>
      <w:spacing w:after="300"/>
      <w:contextualSpacing/>
    </w:pPr>
    <w:rPr>
      <w:rFonts w:ascii="Cambria" w:hAnsi="Cambria"/>
      <w:color w:val="17365D"/>
      <w:spacing w:val="5"/>
      <w:kern w:val="28"/>
      <w:sz w:val="52"/>
      <w:szCs w:val="52"/>
      <w:lang w:val="eu-ES" w:eastAsia="en-US"/>
    </w:rPr>
  </w:style>
  <w:style w:type="character" w:customStyle="1" w:styleId="TtuloCar">
    <w:name w:val="Título Car"/>
    <w:basedOn w:val="Fuentedeprrafopredeter"/>
    <w:link w:val="Ttulo"/>
    <w:uiPriority w:val="10"/>
    <w:rsid w:val="001E3CBB"/>
    <w:rPr>
      <w:rFonts w:ascii="Cambria" w:hAnsi="Cambria"/>
      <w:color w:val="17365D"/>
      <w:spacing w:val="5"/>
      <w:kern w:val="28"/>
      <w:sz w:val="52"/>
      <w:szCs w:val="52"/>
      <w:lang w:val="eu-ES" w:eastAsia="en-US"/>
    </w:rPr>
  </w:style>
  <w:style w:type="paragraph" w:customStyle="1" w:styleId="Capitulo">
    <w:name w:val="Capitulo"/>
    <w:basedOn w:val="Normal"/>
    <w:link w:val="CapituloCar"/>
    <w:autoRedefine/>
    <w:qFormat/>
    <w:rsid w:val="001E3CBB"/>
    <w:pPr>
      <w:spacing w:line="280" w:lineRule="atLeast"/>
      <w:jc w:val="center"/>
    </w:pPr>
    <w:rPr>
      <w:rFonts w:ascii="Verdana" w:eastAsia="Calibri" w:hAnsi="Verdana"/>
      <w:b/>
      <w:sz w:val="22"/>
      <w:lang w:val="eu-ES" w:eastAsia="en-US"/>
    </w:rPr>
  </w:style>
  <w:style w:type="character" w:styleId="Refdenotaalpie">
    <w:name w:val="footnote reference"/>
    <w:uiPriority w:val="99"/>
    <w:unhideWhenUsed/>
    <w:rsid w:val="001E3CBB"/>
    <w:rPr>
      <w:vertAlign w:val="superscript"/>
    </w:rPr>
  </w:style>
  <w:style w:type="character" w:customStyle="1" w:styleId="st">
    <w:name w:val="st"/>
    <w:rsid w:val="001E3CBB"/>
  </w:style>
  <w:style w:type="paragraph" w:customStyle="1" w:styleId="EstiloTtulo4Verdana10pt">
    <w:name w:val="Estilo Título 4 + Verdana 10 pt"/>
    <w:basedOn w:val="Ttulo4"/>
    <w:rsid w:val="001E3CBB"/>
    <w:pPr>
      <w:spacing w:before="0"/>
    </w:pPr>
    <w:rPr>
      <w:rFonts w:ascii="Verdana" w:hAnsi="Verdana"/>
      <w:b/>
      <w:bCs/>
      <w:i w:val="0"/>
      <w:sz w:val="20"/>
      <w:szCs w:val="28"/>
      <w:lang w:eastAsia="es-ES"/>
    </w:rPr>
  </w:style>
  <w:style w:type="paragraph" w:styleId="TDC1">
    <w:name w:val="toc 1"/>
    <w:basedOn w:val="Normal"/>
    <w:next w:val="Normal"/>
    <w:autoRedefine/>
    <w:uiPriority w:val="39"/>
    <w:unhideWhenUsed/>
    <w:qFormat/>
    <w:rsid w:val="001E3CBB"/>
    <w:pPr>
      <w:tabs>
        <w:tab w:val="right" w:leader="dot" w:pos="8505"/>
      </w:tabs>
      <w:spacing w:before="120" w:after="120"/>
      <w:jc w:val="both"/>
    </w:pPr>
    <w:rPr>
      <w:rFonts w:eastAsia="Calibri"/>
      <w:b/>
      <w:noProof/>
      <w:sz w:val="24"/>
      <w:lang w:eastAsia="en-US"/>
    </w:rPr>
  </w:style>
  <w:style w:type="paragraph" w:styleId="TDC4">
    <w:name w:val="toc 4"/>
    <w:basedOn w:val="Normal"/>
    <w:next w:val="Normal"/>
    <w:autoRedefine/>
    <w:uiPriority w:val="39"/>
    <w:unhideWhenUsed/>
    <w:rsid w:val="001E3CBB"/>
    <w:pPr>
      <w:tabs>
        <w:tab w:val="right" w:leader="dot" w:pos="8505"/>
      </w:tabs>
      <w:ind w:left="601"/>
      <w:jc w:val="both"/>
    </w:pPr>
    <w:rPr>
      <w:rFonts w:ascii="Verdana" w:eastAsia="Calibri" w:hAnsi="Verdana"/>
      <w:i/>
      <w:lang w:eastAsia="en-US"/>
    </w:rPr>
  </w:style>
  <w:style w:type="paragraph" w:styleId="TDC2">
    <w:name w:val="toc 2"/>
    <w:basedOn w:val="Normal"/>
    <w:next w:val="Normal"/>
    <w:autoRedefine/>
    <w:uiPriority w:val="39"/>
    <w:unhideWhenUsed/>
    <w:qFormat/>
    <w:rsid w:val="001E3CBB"/>
    <w:pPr>
      <w:tabs>
        <w:tab w:val="right" w:leader="dot" w:pos="8495"/>
      </w:tabs>
      <w:spacing w:before="100" w:after="100"/>
      <w:ind w:left="198"/>
      <w:jc w:val="both"/>
    </w:pPr>
    <w:rPr>
      <w:rFonts w:eastAsia="Calibri"/>
      <w:b/>
      <w:noProof/>
      <w:sz w:val="22"/>
      <w:lang w:eastAsia="en-US"/>
    </w:rPr>
  </w:style>
  <w:style w:type="paragraph" w:styleId="TDC3">
    <w:name w:val="toc 3"/>
    <w:basedOn w:val="Normal"/>
    <w:next w:val="Normal"/>
    <w:autoRedefine/>
    <w:uiPriority w:val="39"/>
    <w:unhideWhenUsed/>
    <w:qFormat/>
    <w:rsid w:val="001E3CBB"/>
    <w:pPr>
      <w:tabs>
        <w:tab w:val="right" w:leader="dot" w:pos="8495"/>
      </w:tabs>
      <w:ind w:left="403"/>
      <w:jc w:val="both"/>
    </w:pPr>
    <w:rPr>
      <w:rFonts w:eastAsia="Calibri"/>
      <w:noProof/>
      <w:sz w:val="24"/>
      <w:lang w:eastAsia="en-US"/>
    </w:rPr>
  </w:style>
  <w:style w:type="paragraph" w:customStyle="1" w:styleId="Default">
    <w:name w:val="Default"/>
    <w:rsid w:val="001E3CBB"/>
    <w:pPr>
      <w:autoSpaceDE w:val="0"/>
      <w:autoSpaceDN w:val="0"/>
      <w:adjustRightInd w:val="0"/>
    </w:pPr>
    <w:rPr>
      <w:rFonts w:ascii="Arial" w:eastAsia="Calibri" w:hAnsi="Arial" w:cs="Arial"/>
      <w:color w:val="000000"/>
      <w:sz w:val="24"/>
      <w:szCs w:val="24"/>
      <w:lang w:eastAsia="en-US"/>
    </w:rPr>
  </w:style>
  <w:style w:type="paragraph" w:customStyle="1" w:styleId="Artculo">
    <w:name w:val="Artículo"/>
    <w:basedOn w:val="Ttulo4"/>
    <w:link w:val="ArtculoCar"/>
    <w:qFormat/>
    <w:rsid w:val="001E3CBB"/>
    <w:pPr>
      <w:spacing w:before="0" w:line="280" w:lineRule="atLeast"/>
      <w:jc w:val="both"/>
    </w:pPr>
    <w:rPr>
      <w:rFonts w:ascii="Verdana" w:hAnsi="Verdana"/>
      <w:b/>
      <w:bCs/>
      <w:i w:val="0"/>
      <w:sz w:val="20"/>
      <w:lang w:val="eu-ES"/>
    </w:rPr>
  </w:style>
  <w:style w:type="character" w:customStyle="1" w:styleId="ArtculoCar">
    <w:name w:val="Artículo Car"/>
    <w:link w:val="Artculo"/>
    <w:rsid w:val="001E3CBB"/>
    <w:rPr>
      <w:rFonts w:ascii="Verdana" w:hAnsi="Verdana"/>
      <w:b/>
      <w:bCs/>
      <w:lang w:val="eu-ES" w:eastAsia="es-ES_tradnl"/>
    </w:rPr>
  </w:style>
  <w:style w:type="paragraph" w:customStyle="1" w:styleId="ARTCULO0">
    <w:name w:val="ARTÍCULO"/>
    <w:basedOn w:val="Ttulo4"/>
    <w:qFormat/>
    <w:rsid w:val="001E3CBB"/>
    <w:pPr>
      <w:spacing w:before="0" w:line="280" w:lineRule="atLeast"/>
      <w:jc w:val="both"/>
    </w:pPr>
    <w:rPr>
      <w:rFonts w:ascii="Verdana" w:hAnsi="Verdana"/>
      <w:b/>
      <w:bCs/>
      <w:i w:val="0"/>
      <w:sz w:val="20"/>
      <w:lang w:eastAsia="es-ES"/>
    </w:rPr>
  </w:style>
  <w:style w:type="paragraph" w:customStyle="1" w:styleId="Prrafodelista1">
    <w:name w:val="Párrafo de lista1"/>
    <w:basedOn w:val="Normal"/>
    <w:rsid w:val="001E3CBB"/>
    <w:pPr>
      <w:ind w:left="720"/>
      <w:contextualSpacing/>
    </w:pPr>
    <w:rPr>
      <w:rFonts w:ascii="Verdana" w:hAnsi="Verdana" w:cs="Arial"/>
      <w:szCs w:val="24"/>
      <w:lang w:eastAsia="es-ES"/>
    </w:rPr>
  </w:style>
  <w:style w:type="character" w:customStyle="1" w:styleId="TextocomentarioCar">
    <w:name w:val="Texto comentario Car"/>
    <w:uiPriority w:val="99"/>
    <w:semiHidden/>
    <w:rsid w:val="001E3CBB"/>
    <w:rPr>
      <w:lang w:val="eu-ES" w:eastAsia="es-ES_tradnl"/>
    </w:rPr>
  </w:style>
  <w:style w:type="paragraph" w:styleId="Asuntodelcomentario">
    <w:name w:val="annotation subject"/>
    <w:basedOn w:val="Normal"/>
    <w:next w:val="Normal"/>
    <w:link w:val="AsuntodelcomentarioCar"/>
    <w:uiPriority w:val="99"/>
    <w:unhideWhenUsed/>
    <w:rsid w:val="001E3CBB"/>
    <w:pPr>
      <w:spacing w:after="200"/>
    </w:pPr>
    <w:rPr>
      <w:rFonts w:ascii="Verdana" w:eastAsia="Calibri" w:hAnsi="Verdana"/>
      <w:b/>
      <w:bCs/>
      <w:lang w:val="eu-ES" w:eastAsia="en-US"/>
    </w:rPr>
  </w:style>
  <w:style w:type="character" w:customStyle="1" w:styleId="TextocomentarioCar1">
    <w:name w:val="Texto comentario Car1"/>
    <w:basedOn w:val="Fuentedeprrafopredeter"/>
    <w:link w:val="Textocomentario"/>
    <w:uiPriority w:val="99"/>
    <w:semiHidden/>
    <w:rsid w:val="001E3CBB"/>
    <w:rPr>
      <w:lang w:eastAsia="es-ES_tradnl"/>
    </w:rPr>
  </w:style>
  <w:style w:type="character" w:customStyle="1" w:styleId="AsuntodelcomentarioCar">
    <w:name w:val="Asunto del comentario Car"/>
    <w:basedOn w:val="TextocomentarioCar1"/>
    <w:link w:val="Asuntodelcomentario"/>
    <w:uiPriority w:val="99"/>
    <w:rsid w:val="001E3CBB"/>
    <w:rPr>
      <w:rFonts w:ascii="Verdana" w:eastAsia="Calibri" w:hAnsi="Verdana"/>
      <w:b/>
      <w:bCs/>
      <w:lang w:val="eu-ES" w:eastAsia="en-US"/>
    </w:rPr>
  </w:style>
  <w:style w:type="paragraph" w:styleId="TDC5">
    <w:name w:val="toc 5"/>
    <w:basedOn w:val="Normal"/>
    <w:next w:val="Normal"/>
    <w:autoRedefine/>
    <w:uiPriority w:val="39"/>
    <w:unhideWhenUsed/>
    <w:rsid w:val="001E3CBB"/>
    <w:pPr>
      <w:spacing w:after="100" w:line="276" w:lineRule="auto"/>
      <w:ind w:left="880"/>
    </w:pPr>
    <w:rPr>
      <w:rFonts w:ascii="Calibri" w:hAnsi="Calibri"/>
      <w:sz w:val="22"/>
      <w:szCs w:val="22"/>
      <w:lang w:eastAsia="es-ES"/>
    </w:rPr>
  </w:style>
  <w:style w:type="paragraph" w:styleId="TDC6">
    <w:name w:val="toc 6"/>
    <w:basedOn w:val="Normal"/>
    <w:next w:val="Normal"/>
    <w:autoRedefine/>
    <w:uiPriority w:val="39"/>
    <w:unhideWhenUsed/>
    <w:rsid w:val="001E3CBB"/>
    <w:pPr>
      <w:spacing w:after="100" w:line="276" w:lineRule="auto"/>
      <w:ind w:left="1100"/>
    </w:pPr>
    <w:rPr>
      <w:rFonts w:ascii="Calibri" w:hAnsi="Calibri"/>
      <w:sz w:val="22"/>
      <w:szCs w:val="22"/>
      <w:lang w:eastAsia="es-ES"/>
    </w:rPr>
  </w:style>
  <w:style w:type="paragraph" w:styleId="TDC7">
    <w:name w:val="toc 7"/>
    <w:basedOn w:val="Normal"/>
    <w:next w:val="Normal"/>
    <w:autoRedefine/>
    <w:uiPriority w:val="39"/>
    <w:unhideWhenUsed/>
    <w:rsid w:val="001E3CBB"/>
    <w:pPr>
      <w:spacing w:after="100" w:line="276" w:lineRule="auto"/>
      <w:ind w:left="1320"/>
    </w:pPr>
    <w:rPr>
      <w:rFonts w:ascii="Calibri" w:hAnsi="Calibri"/>
      <w:sz w:val="22"/>
      <w:szCs w:val="22"/>
      <w:lang w:eastAsia="es-ES"/>
    </w:rPr>
  </w:style>
  <w:style w:type="paragraph" w:styleId="TDC8">
    <w:name w:val="toc 8"/>
    <w:basedOn w:val="Normal"/>
    <w:next w:val="Normal"/>
    <w:autoRedefine/>
    <w:uiPriority w:val="39"/>
    <w:unhideWhenUsed/>
    <w:rsid w:val="001E3CBB"/>
    <w:pPr>
      <w:spacing w:after="100" w:line="276" w:lineRule="auto"/>
      <w:ind w:left="1540"/>
    </w:pPr>
    <w:rPr>
      <w:rFonts w:ascii="Calibri" w:hAnsi="Calibri"/>
      <w:sz w:val="22"/>
      <w:szCs w:val="22"/>
      <w:lang w:eastAsia="es-ES"/>
    </w:rPr>
  </w:style>
  <w:style w:type="paragraph" w:styleId="TDC9">
    <w:name w:val="toc 9"/>
    <w:basedOn w:val="Normal"/>
    <w:next w:val="Normal"/>
    <w:autoRedefine/>
    <w:uiPriority w:val="39"/>
    <w:unhideWhenUsed/>
    <w:rsid w:val="001E3CBB"/>
    <w:pPr>
      <w:spacing w:after="100" w:line="276" w:lineRule="auto"/>
      <w:ind w:left="1760"/>
    </w:pPr>
    <w:rPr>
      <w:rFonts w:ascii="Calibri" w:hAnsi="Calibri"/>
      <w:sz w:val="22"/>
      <w:szCs w:val="22"/>
      <w:lang w:eastAsia="es-ES"/>
    </w:rPr>
  </w:style>
  <w:style w:type="paragraph" w:customStyle="1" w:styleId="Estilo4">
    <w:name w:val="Estilo4"/>
    <w:basedOn w:val="Textoindependiente2"/>
    <w:rsid w:val="001E3CBB"/>
    <w:pPr>
      <w:spacing w:line="240" w:lineRule="exact"/>
      <w:jc w:val="both"/>
    </w:pPr>
    <w:rPr>
      <w:rFonts w:ascii="Albertus Medium" w:hAnsi="Albertus Medium"/>
      <w:lang w:val="eu-ES" w:eastAsia="es-ES"/>
    </w:rPr>
  </w:style>
  <w:style w:type="paragraph" w:customStyle="1" w:styleId="CM1">
    <w:name w:val="CM1"/>
    <w:basedOn w:val="Default"/>
    <w:next w:val="Default"/>
    <w:uiPriority w:val="99"/>
    <w:rsid w:val="001E3CBB"/>
    <w:rPr>
      <w:rFonts w:ascii="EUAlbertina" w:hAnsi="EUAlbertina" w:cs="Times New Roman"/>
      <w:color w:val="auto"/>
    </w:rPr>
  </w:style>
  <w:style w:type="paragraph" w:customStyle="1" w:styleId="CM3">
    <w:name w:val="CM3"/>
    <w:basedOn w:val="Default"/>
    <w:next w:val="Default"/>
    <w:uiPriority w:val="99"/>
    <w:rsid w:val="001E3CBB"/>
    <w:rPr>
      <w:rFonts w:ascii="EUAlbertina" w:hAnsi="EUAlbertina" w:cs="Times New Roman"/>
      <w:color w:val="auto"/>
    </w:rPr>
  </w:style>
  <w:style w:type="paragraph" w:customStyle="1" w:styleId="CM4">
    <w:name w:val="CM4"/>
    <w:basedOn w:val="Default"/>
    <w:next w:val="Default"/>
    <w:uiPriority w:val="99"/>
    <w:rsid w:val="001E3CBB"/>
    <w:rPr>
      <w:rFonts w:ascii="EUAlbertina" w:hAnsi="EUAlbertina" w:cs="Times New Roman"/>
      <w:color w:val="auto"/>
    </w:rPr>
  </w:style>
  <w:style w:type="paragraph" w:styleId="Textonotapie">
    <w:name w:val="footnote text"/>
    <w:basedOn w:val="Normal"/>
    <w:link w:val="TextonotapieCar"/>
    <w:uiPriority w:val="99"/>
    <w:unhideWhenUsed/>
    <w:rsid w:val="001E3CBB"/>
    <w:rPr>
      <w:rFonts w:ascii="Verdana" w:eastAsia="Calibri" w:hAnsi="Verdana"/>
      <w:lang w:val="eu-ES" w:eastAsia="en-US"/>
    </w:rPr>
  </w:style>
  <w:style w:type="character" w:customStyle="1" w:styleId="TextonotapieCar">
    <w:name w:val="Texto nota pie Car"/>
    <w:basedOn w:val="Fuentedeprrafopredeter"/>
    <w:link w:val="Textonotapie"/>
    <w:uiPriority w:val="99"/>
    <w:rsid w:val="001E3CBB"/>
    <w:rPr>
      <w:rFonts w:ascii="Verdana" w:eastAsia="Calibri" w:hAnsi="Verdana"/>
      <w:lang w:val="eu-ES" w:eastAsia="en-US"/>
    </w:rPr>
  </w:style>
  <w:style w:type="paragraph" w:styleId="TtuloTDC">
    <w:name w:val="TOC Heading"/>
    <w:basedOn w:val="Ttulo1"/>
    <w:next w:val="Normal"/>
    <w:uiPriority w:val="39"/>
    <w:semiHidden/>
    <w:unhideWhenUsed/>
    <w:qFormat/>
    <w:rsid w:val="001E3CBB"/>
    <w:pPr>
      <w:keepNext/>
      <w:keepLines/>
      <w:spacing w:before="480" w:line="276" w:lineRule="auto"/>
      <w:jc w:val="center"/>
      <w:outlineLvl w:val="9"/>
    </w:pPr>
    <w:rPr>
      <w:rFonts w:ascii="Cambria" w:hAnsi="Cambria"/>
      <w:bCs/>
      <w:color w:val="365F91"/>
      <w:sz w:val="32"/>
      <w:szCs w:val="28"/>
      <w:u w:val="none"/>
      <w:lang w:eastAsia="en-US"/>
    </w:rPr>
  </w:style>
  <w:style w:type="paragraph" w:customStyle="1" w:styleId="Seccin">
    <w:name w:val="Sección"/>
    <w:basedOn w:val="Capitulo"/>
    <w:link w:val="SerccinCar"/>
    <w:autoRedefine/>
    <w:qFormat/>
    <w:rsid w:val="001E3CBB"/>
    <w:pPr>
      <w:outlineLvl w:val="1"/>
    </w:pPr>
    <w:rPr>
      <w:sz w:val="24"/>
      <w:szCs w:val="24"/>
    </w:rPr>
  </w:style>
  <w:style w:type="character" w:customStyle="1" w:styleId="CapituloCar">
    <w:name w:val="Capitulo Car"/>
    <w:link w:val="Capitulo"/>
    <w:rsid w:val="001E3CBB"/>
    <w:rPr>
      <w:rFonts w:ascii="Verdana" w:eastAsia="Calibri" w:hAnsi="Verdana"/>
      <w:b/>
      <w:sz w:val="22"/>
      <w:lang w:val="eu-ES" w:eastAsia="en-US"/>
    </w:rPr>
  </w:style>
  <w:style w:type="character" w:customStyle="1" w:styleId="SerccinCar">
    <w:name w:val="Sercción Car"/>
    <w:link w:val="Seccin"/>
    <w:rsid w:val="001E3CBB"/>
    <w:rPr>
      <w:rFonts w:ascii="Verdana" w:eastAsia="Calibri" w:hAnsi="Verdana"/>
      <w:b/>
      <w:sz w:val="24"/>
      <w:szCs w:val="24"/>
      <w:lang w:val="eu-ES" w:eastAsia="en-US"/>
    </w:rPr>
  </w:style>
  <w:style w:type="paragraph" w:styleId="ndice1">
    <w:name w:val="index 1"/>
    <w:basedOn w:val="Normal"/>
    <w:next w:val="Normal"/>
    <w:autoRedefine/>
    <w:uiPriority w:val="99"/>
    <w:unhideWhenUsed/>
    <w:rsid w:val="001E3CBB"/>
    <w:pPr>
      <w:ind w:left="240" w:hanging="240"/>
    </w:pPr>
    <w:rPr>
      <w:sz w:val="24"/>
      <w:lang w:val="eu-ES"/>
    </w:rPr>
  </w:style>
  <w:style w:type="character" w:styleId="nfasis">
    <w:name w:val="Emphasis"/>
    <w:uiPriority w:val="20"/>
    <w:qFormat/>
    <w:rsid w:val="001E3CBB"/>
    <w:rPr>
      <w:i/>
      <w:iCs/>
    </w:rPr>
  </w:style>
  <w:style w:type="paragraph" w:customStyle="1" w:styleId="Pa7">
    <w:name w:val="Pa7"/>
    <w:basedOn w:val="Default"/>
    <w:next w:val="Default"/>
    <w:uiPriority w:val="99"/>
    <w:rsid w:val="001E3CBB"/>
    <w:pPr>
      <w:spacing w:line="221" w:lineRule="atLeast"/>
    </w:pPr>
    <w:rPr>
      <w:rFonts w:eastAsia="Times New Roman"/>
      <w:color w:val="auto"/>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607017">
      <w:bodyDiv w:val="1"/>
      <w:marLeft w:val="0"/>
      <w:marRight w:val="0"/>
      <w:marTop w:val="0"/>
      <w:marBottom w:val="0"/>
      <w:divBdr>
        <w:top w:val="none" w:sz="0" w:space="0" w:color="auto"/>
        <w:left w:val="none" w:sz="0" w:space="0" w:color="auto"/>
        <w:bottom w:val="none" w:sz="0" w:space="0" w:color="auto"/>
        <w:right w:val="none" w:sz="0" w:space="0" w:color="auto"/>
      </w:divBdr>
    </w:div>
    <w:div w:id="799959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N:\ASESORIA%20TODO\Manuel-Mikel\BOPV\2019\plantilla\documento.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documento.dot</Template>
  <TotalTime>1</TotalTime>
  <Pages>2</Pages>
  <Words>11953</Words>
  <Characters>68134</Characters>
  <Application>Microsoft Office Word</Application>
  <DocSecurity>4</DocSecurity>
  <Lines>567</Lines>
  <Paragraphs>159</Paragraphs>
  <ScaleCrop>false</ScaleCrop>
  <HeadingPairs>
    <vt:vector size="2" baseType="variant">
      <vt:variant>
        <vt:lpstr>Título</vt:lpstr>
      </vt:variant>
      <vt:variant>
        <vt:i4>1</vt:i4>
      </vt:variant>
    </vt:vector>
  </HeadingPairs>
  <TitlesOfParts>
    <vt:vector size="1" baseType="lpstr">
      <vt:lpstr>Plantilla normalizada para WORD</vt:lpstr>
    </vt:vector>
  </TitlesOfParts>
  <Company>EJIE</Company>
  <LinksUpToDate>false</LinksUpToDate>
  <CharactersWithSpaces>79928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Plantilla normalizada para WORD</dc:title>
  <dc:subject/>
  <dc:creator>EJ04303T</dc:creator>
  <cp:keywords/>
  <cp:lastModifiedBy>Salas Cristóbal, Cristina</cp:lastModifiedBy>
  <cp:revision>2</cp:revision>
  <cp:lastPrinted>2013-02-27T11:28:00Z</cp:lastPrinted>
  <dcterms:created xsi:type="dcterms:W3CDTF">2019-10-03T09:35:00Z</dcterms:created>
  <dcterms:modified xsi:type="dcterms:W3CDTF">2019-10-03T09:35:00Z</dcterms:modified>
</cp:coreProperties>
</file>